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BE990" w14:textId="797B749A" w:rsidR="008D7AFD" w:rsidRPr="00FB2880" w:rsidRDefault="008D7AFD" w:rsidP="008D7AFD">
      <w:pPr>
        <w:pBdr>
          <w:top w:val="nil"/>
          <w:left w:val="nil"/>
          <w:bottom w:val="nil"/>
          <w:right w:val="nil"/>
          <w:between w:val="nil"/>
        </w:pBdr>
        <w:tabs>
          <w:tab w:val="center" w:pos="4986"/>
          <w:tab w:val="right" w:pos="9972"/>
        </w:tabs>
        <w:jc w:val="right"/>
        <w:rPr>
          <w:b/>
          <w:color w:val="000000"/>
          <w:sz w:val="20"/>
          <w:szCs w:val="20"/>
        </w:rPr>
      </w:pPr>
      <w:r w:rsidRPr="00FB2880">
        <w:rPr>
          <w:noProof/>
          <w:sz w:val="20"/>
          <w:szCs w:val="20"/>
        </w:rPr>
        <w:drawing>
          <wp:anchor distT="0" distB="0" distL="114300" distR="114300" simplePos="0" relativeHeight="251659264" behindDoc="1" locked="0" layoutInCell="1" allowOverlap="1" wp14:anchorId="781494C3" wp14:editId="214EE5F2">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apienza"/>
                    <pic:cNvPicPr>
                      <a:picLocks noChangeAspect="1" noChangeArrowheads="1"/>
                    </pic:cNvPicPr>
                  </pic:nvPicPr>
                  <pic:blipFill>
                    <a:blip r:embed="rId8">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880">
        <w:rPr>
          <w:b/>
          <w:color w:val="000000"/>
          <w:sz w:val="20"/>
          <w:szCs w:val="20"/>
        </w:rPr>
        <w:t xml:space="preserve">ALL. </w:t>
      </w:r>
      <w:r>
        <w:rPr>
          <w:b/>
          <w:color w:val="000000"/>
          <w:sz w:val="20"/>
          <w:szCs w:val="20"/>
        </w:rPr>
        <w:t>2</w:t>
      </w:r>
    </w:p>
    <w:p w14:paraId="7CB91A7D" w14:textId="77777777" w:rsidR="00686E54" w:rsidRPr="00BB0D20" w:rsidRDefault="00686E54" w:rsidP="00485790">
      <w:pPr>
        <w:pStyle w:val="Titolo1"/>
        <w:rPr>
          <w:rFonts w:ascii="Arial" w:eastAsia="Calibri" w:hAnsi="Arial" w:cs="Arial"/>
          <w:color w:val="5B9BD5"/>
          <w:sz w:val="22"/>
          <w:szCs w:val="22"/>
          <w:highlight w:val="yellow"/>
        </w:rPr>
      </w:pPr>
    </w:p>
    <w:p w14:paraId="26A7F5FF" w14:textId="77777777" w:rsidR="00F46AC1" w:rsidRDefault="00F46AC1" w:rsidP="00A0742A">
      <w:pPr>
        <w:widowControl w:val="0"/>
        <w:spacing w:after="0" w:line="240" w:lineRule="auto"/>
        <w:ind w:left="129"/>
        <w:jc w:val="center"/>
        <w:rPr>
          <w:rFonts w:ascii="Arial" w:eastAsia="Arial" w:hAnsi="Arial" w:cs="Arial"/>
          <w:b/>
          <w:lang w:val="en-US"/>
        </w:rPr>
      </w:pPr>
    </w:p>
    <w:p w14:paraId="5ECB6AAC" w14:textId="43DA3ECC" w:rsidR="00686E54" w:rsidRPr="00BB0D20" w:rsidRDefault="00686E54" w:rsidP="00A0742A">
      <w:pPr>
        <w:widowControl w:val="0"/>
        <w:spacing w:after="0" w:line="240" w:lineRule="auto"/>
        <w:ind w:left="129"/>
        <w:jc w:val="center"/>
        <w:rPr>
          <w:rFonts w:ascii="Arial" w:eastAsia="Calibri" w:hAnsi="Arial" w:cs="Arial"/>
          <w:b/>
          <w:bCs/>
          <w:lang w:val="en-US"/>
        </w:rPr>
      </w:pPr>
      <w:bookmarkStart w:id="0" w:name="_GoBack"/>
      <w:bookmarkEnd w:id="0"/>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3CC82805" w14:textId="77777777" w:rsidR="00686E54" w:rsidRPr="00BB0D20" w:rsidRDefault="00686E54" w:rsidP="00686E54">
      <w:pPr>
        <w:widowControl w:val="0"/>
        <w:spacing w:after="0" w:line="240" w:lineRule="auto"/>
        <w:ind w:left="129"/>
        <w:jc w:val="center"/>
        <w:rPr>
          <w:rFonts w:ascii="Arial" w:eastAsia="Calibri" w:hAnsi="Arial" w:cs="Arial"/>
          <w:b/>
          <w:lang w:val="en-US"/>
        </w:rPr>
      </w:pPr>
    </w:p>
    <w:p w14:paraId="0D6148F3" w14:textId="63313A56" w:rsidR="00A0742A" w:rsidRPr="00BB0D20" w:rsidRDefault="00686E54" w:rsidP="00D843BD">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w:t>
      </w:r>
    </w:p>
    <w:p w14:paraId="482336BB" w14:textId="77777777" w:rsidR="00686E54" w:rsidRPr="00BB0D20" w:rsidRDefault="00686E54" w:rsidP="00686E54">
      <w:pPr>
        <w:widowControl w:val="0"/>
        <w:spacing w:after="0" w:line="240" w:lineRule="auto"/>
        <w:ind w:left="129"/>
        <w:rPr>
          <w:rFonts w:ascii="Arial" w:eastAsia="Calibri" w:hAnsi="Arial" w:cs="Arial"/>
          <w:b/>
          <w:highlight w:val="yellow"/>
          <w:lang w:val="en-US"/>
        </w:rPr>
      </w:pPr>
    </w:p>
    <w:p w14:paraId="7F962C9C" w14:textId="7927A980" w:rsidR="0006433E" w:rsidRPr="00BB0D20" w:rsidRDefault="0006433E">
      <w:pPr>
        <w:rPr>
          <w:rFonts w:ascii="Arial" w:hAnsi="Arial" w:cs="Arial"/>
        </w:rPr>
      </w:pPr>
    </w:p>
    <w:p w14:paraId="019E8CBD" w14:textId="3A89DE3E" w:rsidR="00686E54" w:rsidRPr="00BB0D20" w:rsidRDefault="00686E54">
      <w:pPr>
        <w:rPr>
          <w:rFonts w:ascii="Arial" w:hAnsi="Arial" w:cs="Arial"/>
        </w:rPr>
      </w:pPr>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411F3D17" w:rsidR="00686E54" w:rsidRPr="00BB0D20" w:rsidRDefault="00686E54">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195F5CEB" w14:textId="7A7C6FB8" w:rsidR="00686E54" w:rsidRPr="00BB0D20" w:rsidRDefault="00686E54">
      <w:pPr>
        <w:rPr>
          <w:rFonts w:ascii="Arial" w:hAnsi="Arial" w:cs="Arial"/>
        </w:rPr>
      </w:pPr>
    </w:p>
    <w:p w14:paraId="12D6E992" w14:textId="59CB461A" w:rsidR="00686E54" w:rsidRPr="00BB0D20" w:rsidRDefault="00686E54">
      <w:pPr>
        <w:rPr>
          <w:rFonts w:ascii="Arial" w:hAnsi="Arial" w:cs="Arial"/>
        </w:rPr>
      </w:pPr>
    </w:p>
    <w:p w14:paraId="664D38E5" w14:textId="3B8CA725" w:rsidR="00686E54" w:rsidRPr="00BB0D20" w:rsidRDefault="00686E54">
      <w:pPr>
        <w:rPr>
          <w:rFonts w:ascii="Arial" w:hAnsi="Arial" w:cs="Arial"/>
        </w:rPr>
      </w:pPr>
    </w:p>
    <w:p w14:paraId="1DF51D3F" w14:textId="5F6FB574" w:rsidR="00686E54" w:rsidRPr="00BB0D20" w:rsidRDefault="00686E54">
      <w:pPr>
        <w:rPr>
          <w:rFonts w:ascii="Arial" w:hAnsi="Arial" w:cs="Arial"/>
        </w:rPr>
      </w:pPr>
    </w:p>
    <w:p w14:paraId="5B910C7D" w14:textId="514DDC3D" w:rsidR="00686E54" w:rsidRPr="00BB0D20" w:rsidRDefault="00686E54" w:rsidP="00BF1884">
      <w:pPr>
        <w:ind w:firstLine="708"/>
        <w:jc w:val="center"/>
        <w:rPr>
          <w:rFonts w:ascii="Arial" w:hAnsi="Arial" w:cs="Arial"/>
        </w:rPr>
      </w:pPr>
    </w:p>
    <w:p w14:paraId="3307014E" w14:textId="4199288E" w:rsidR="00485790" w:rsidRDefault="00485790" w:rsidP="00BF1884">
      <w:pPr>
        <w:ind w:firstLine="708"/>
        <w:jc w:val="center"/>
        <w:rPr>
          <w:rFonts w:ascii="Arial" w:hAnsi="Arial" w:cs="Arial"/>
        </w:rPr>
      </w:pPr>
    </w:p>
    <w:p w14:paraId="2BB5A142" w14:textId="71F83A5D" w:rsidR="00010812" w:rsidRDefault="00010812" w:rsidP="00BF1884">
      <w:pPr>
        <w:ind w:firstLine="708"/>
        <w:jc w:val="center"/>
        <w:rPr>
          <w:rFonts w:ascii="Arial" w:hAnsi="Arial" w:cs="Arial"/>
        </w:rPr>
      </w:pPr>
    </w:p>
    <w:p w14:paraId="5AE3F65F" w14:textId="766F8CA0" w:rsidR="00010812" w:rsidRDefault="00010812" w:rsidP="00BF1884">
      <w:pPr>
        <w:ind w:firstLine="708"/>
        <w:jc w:val="center"/>
        <w:rPr>
          <w:rFonts w:ascii="Arial" w:hAnsi="Arial" w:cs="Arial"/>
        </w:rPr>
      </w:pPr>
    </w:p>
    <w:p w14:paraId="3072C878" w14:textId="3E815E43" w:rsidR="00010812" w:rsidRDefault="00010812" w:rsidP="00BF1884">
      <w:pPr>
        <w:ind w:firstLine="708"/>
        <w:jc w:val="center"/>
        <w:rPr>
          <w:rFonts w:ascii="Arial" w:hAnsi="Arial" w:cs="Arial"/>
        </w:rPr>
      </w:pPr>
    </w:p>
    <w:p w14:paraId="040A12CD" w14:textId="117FE983" w:rsidR="00010812" w:rsidRDefault="00010812" w:rsidP="00BF1884">
      <w:pPr>
        <w:ind w:firstLine="708"/>
        <w:jc w:val="center"/>
        <w:rPr>
          <w:rFonts w:ascii="Arial" w:hAnsi="Arial" w:cs="Arial"/>
        </w:rPr>
      </w:pPr>
    </w:p>
    <w:p w14:paraId="732E126A" w14:textId="77777777" w:rsidR="00010812" w:rsidRPr="00BB0D20" w:rsidRDefault="00010812" w:rsidP="00E008C9">
      <w:pPr>
        <w:pStyle w:val="Titolo1"/>
        <w:rPr>
          <w:rFonts w:ascii="Arial" w:hAnsi="Arial" w:cs="Arial"/>
          <w:sz w:val="22"/>
          <w:szCs w:val="22"/>
        </w:rPr>
      </w:pPr>
    </w:p>
    <w:p w14:paraId="0E8EEAE0" w14:textId="1BD53CAA" w:rsidR="00485790" w:rsidRPr="00BB0D20" w:rsidRDefault="00485790" w:rsidP="00BF1884">
      <w:pPr>
        <w:ind w:firstLine="708"/>
        <w:jc w:val="center"/>
        <w:rPr>
          <w:rFonts w:ascii="Arial" w:hAnsi="Arial" w:cs="Arial"/>
        </w:rPr>
      </w:pPr>
    </w:p>
    <w:p w14:paraId="5E84FC74" w14:textId="2ED5DEE9" w:rsidR="00485790" w:rsidRPr="00BB0D20" w:rsidRDefault="00485790" w:rsidP="00BF1884">
      <w:pPr>
        <w:ind w:firstLine="708"/>
        <w:jc w:val="center"/>
        <w:rPr>
          <w:rFonts w:ascii="Arial" w:hAnsi="Arial" w:cs="Arial"/>
        </w:rPr>
      </w:pPr>
    </w:p>
    <w:p w14:paraId="5DD55248" w14:textId="77777777" w:rsidR="00485790" w:rsidRPr="00BB0D20" w:rsidRDefault="00485790" w:rsidP="00BF1884">
      <w:pPr>
        <w:ind w:firstLine="708"/>
        <w:jc w:val="cente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2836781B" w14:textId="0FB759F7" w:rsidR="00692DC8"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58804159" w:history="1">
            <w:r w:rsidR="00692DC8" w:rsidRPr="00601041">
              <w:rPr>
                <w:rStyle w:val="Collegamentoipertestuale"/>
                <w:rFonts w:ascii="Arial" w:hAnsi="Arial" w:cs="Arial"/>
                <w:b/>
                <w:noProof/>
              </w:rPr>
              <w:t>Art. 1 – Oggetto dell’appalto</w:t>
            </w:r>
            <w:r w:rsidR="00692DC8">
              <w:rPr>
                <w:noProof/>
                <w:webHidden/>
              </w:rPr>
              <w:tab/>
            </w:r>
            <w:r w:rsidR="00692DC8">
              <w:rPr>
                <w:noProof/>
                <w:webHidden/>
              </w:rPr>
              <w:fldChar w:fldCharType="begin"/>
            </w:r>
            <w:r w:rsidR="00692DC8">
              <w:rPr>
                <w:noProof/>
                <w:webHidden/>
              </w:rPr>
              <w:instrText xml:space="preserve"> PAGEREF _Toc158804159 \h </w:instrText>
            </w:r>
            <w:r w:rsidR="00692DC8">
              <w:rPr>
                <w:noProof/>
                <w:webHidden/>
              </w:rPr>
            </w:r>
            <w:r w:rsidR="00692DC8">
              <w:rPr>
                <w:noProof/>
                <w:webHidden/>
              </w:rPr>
              <w:fldChar w:fldCharType="separate"/>
            </w:r>
            <w:r w:rsidR="00692DC8">
              <w:rPr>
                <w:noProof/>
                <w:webHidden/>
              </w:rPr>
              <w:t>2</w:t>
            </w:r>
            <w:r w:rsidR="00692DC8">
              <w:rPr>
                <w:noProof/>
                <w:webHidden/>
              </w:rPr>
              <w:fldChar w:fldCharType="end"/>
            </w:r>
          </w:hyperlink>
        </w:p>
        <w:p w14:paraId="4CAA600D" w14:textId="0D2C4BB3" w:rsidR="00692DC8" w:rsidRDefault="00F46AC1">
          <w:pPr>
            <w:pStyle w:val="Sommario1"/>
            <w:tabs>
              <w:tab w:val="right" w:leader="dot" w:pos="9488"/>
            </w:tabs>
            <w:rPr>
              <w:rFonts w:eastAsiaTheme="minorEastAsia"/>
              <w:noProof/>
              <w:lang w:eastAsia="it-IT"/>
            </w:rPr>
          </w:pPr>
          <w:hyperlink w:anchor="_Toc158804160" w:history="1">
            <w:r w:rsidR="00692DC8" w:rsidRPr="00601041">
              <w:rPr>
                <w:rStyle w:val="Collegamentoipertestuale"/>
                <w:rFonts w:ascii="Arial" w:hAnsi="Arial" w:cs="Arial"/>
                <w:b/>
                <w:noProof/>
              </w:rPr>
              <w:t>Art. 2 – Descrizione del servizio/fornitura</w:t>
            </w:r>
            <w:r w:rsidR="00692DC8">
              <w:rPr>
                <w:noProof/>
                <w:webHidden/>
              </w:rPr>
              <w:tab/>
            </w:r>
            <w:r w:rsidR="00692DC8">
              <w:rPr>
                <w:noProof/>
                <w:webHidden/>
              </w:rPr>
              <w:fldChar w:fldCharType="begin"/>
            </w:r>
            <w:r w:rsidR="00692DC8">
              <w:rPr>
                <w:noProof/>
                <w:webHidden/>
              </w:rPr>
              <w:instrText xml:space="preserve"> PAGEREF _Toc158804160 \h </w:instrText>
            </w:r>
            <w:r w:rsidR="00692DC8">
              <w:rPr>
                <w:noProof/>
                <w:webHidden/>
              </w:rPr>
            </w:r>
            <w:r w:rsidR="00692DC8">
              <w:rPr>
                <w:noProof/>
                <w:webHidden/>
              </w:rPr>
              <w:fldChar w:fldCharType="separate"/>
            </w:r>
            <w:r w:rsidR="00692DC8">
              <w:rPr>
                <w:noProof/>
                <w:webHidden/>
              </w:rPr>
              <w:t>3</w:t>
            </w:r>
            <w:r w:rsidR="00692DC8">
              <w:rPr>
                <w:noProof/>
                <w:webHidden/>
              </w:rPr>
              <w:fldChar w:fldCharType="end"/>
            </w:r>
          </w:hyperlink>
        </w:p>
        <w:p w14:paraId="3F33AE10" w14:textId="00492E7A" w:rsidR="00692DC8" w:rsidRDefault="00F46AC1">
          <w:pPr>
            <w:pStyle w:val="Sommario1"/>
            <w:tabs>
              <w:tab w:val="right" w:leader="dot" w:pos="9488"/>
            </w:tabs>
            <w:rPr>
              <w:rFonts w:eastAsiaTheme="minorEastAsia"/>
              <w:noProof/>
              <w:lang w:eastAsia="it-IT"/>
            </w:rPr>
          </w:pPr>
          <w:hyperlink w:anchor="_Toc158804161" w:history="1">
            <w:r w:rsidR="00692DC8" w:rsidRPr="00601041">
              <w:rPr>
                <w:rStyle w:val="Collegamentoipertestuale"/>
                <w:rFonts w:ascii="Arial" w:hAnsi="Arial" w:cs="Arial"/>
                <w:b/>
                <w:noProof/>
              </w:rPr>
              <w:t>Art. 3 – Modalità di svolgimento del servizio/fornitura e relative tempistiche</w:t>
            </w:r>
            <w:r w:rsidR="00692DC8">
              <w:rPr>
                <w:noProof/>
                <w:webHidden/>
              </w:rPr>
              <w:tab/>
            </w:r>
            <w:r w:rsidR="00692DC8">
              <w:rPr>
                <w:noProof/>
                <w:webHidden/>
              </w:rPr>
              <w:fldChar w:fldCharType="begin"/>
            </w:r>
            <w:r w:rsidR="00692DC8">
              <w:rPr>
                <w:noProof/>
                <w:webHidden/>
              </w:rPr>
              <w:instrText xml:space="preserve"> PAGEREF _Toc158804161 \h </w:instrText>
            </w:r>
            <w:r w:rsidR="00692DC8">
              <w:rPr>
                <w:noProof/>
                <w:webHidden/>
              </w:rPr>
            </w:r>
            <w:r w:rsidR="00692DC8">
              <w:rPr>
                <w:noProof/>
                <w:webHidden/>
              </w:rPr>
              <w:fldChar w:fldCharType="separate"/>
            </w:r>
            <w:r w:rsidR="00692DC8">
              <w:rPr>
                <w:noProof/>
                <w:webHidden/>
              </w:rPr>
              <w:t>3</w:t>
            </w:r>
            <w:r w:rsidR="00692DC8">
              <w:rPr>
                <w:noProof/>
                <w:webHidden/>
              </w:rPr>
              <w:fldChar w:fldCharType="end"/>
            </w:r>
          </w:hyperlink>
        </w:p>
        <w:p w14:paraId="3CA95F66" w14:textId="55DCA511" w:rsidR="00692DC8" w:rsidRDefault="00F46AC1">
          <w:pPr>
            <w:pStyle w:val="Sommario1"/>
            <w:tabs>
              <w:tab w:val="right" w:leader="dot" w:pos="9488"/>
            </w:tabs>
            <w:rPr>
              <w:rFonts w:eastAsiaTheme="minorEastAsia"/>
              <w:noProof/>
              <w:lang w:eastAsia="it-IT"/>
            </w:rPr>
          </w:pPr>
          <w:hyperlink w:anchor="_Toc158804162" w:history="1">
            <w:r w:rsidR="00692DC8" w:rsidRPr="00601041">
              <w:rPr>
                <w:rStyle w:val="Collegamentoipertestuale"/>
                <w:rFonts w:ascii="Arial" w:hAnsi="Arial" w:cs="Arial"/>
                <w:b/>
                <w:noProof/>
              </w:rPr>
              <w:t>Art. 4 – Importo dell’appalto</w:t>
            </w:r>
            <w:r w:rsidR="00692DC8">
              <w:rPr>
                <w:noProof/>
                <w:webHidden/>
              </w:rPr>
              <w:tab/>
            </w:r>
            <w:r w:rsidR="00692DC8">
              <w:rPr>
                <w:noProof/>
                <w:webHidden/>
              </w:rPr>
              <w:fldChar w:fldCharType="begin"/>
            </w:r>
            <w:r w:rsidR="00692DC8">
              <w:rPr>
                <w:noProof/>
                <w:webHidden/>
              </w:rPr>
              <w:instrText xml:space="preserve"> PAGEREF _Toc158804162 \h </w:instrText>
            </w:r>
            <w:r w:rsidR="00692DC8">
              <w:rPr>
                <w:noProof/>
                <w:webHidden/>
              </w:rPr>
            </w:r>
            <w:r w:rsidR="00692DC8">
              <w:rPr>
                <w:noProof/>
                <w:webHidden/>
              </w:rPr>
              <w:fldChar w:fldCharType="separate"/>
            </w:r>
            <w:r w:rsidR="00692DC8">
              <w:rPr>
                <w:noProof/>
                <w:webHidden/>
              </w:rPr>
              <w:t>3</w:t>
            </w:r>
            <w:r w:rsidR="00692DC8">
              <w:rPr>
                <w:noProof/>
                <w:webHidden/>
              </w:rPr>
              <w:fldChar w:fldCharType="end"/>
            </w:r>
          </w:hyperlink>
        </w:p>
        <w:p w14:paraId="48BD9FC0" w14:textId="07AF6BB0" w:rsidR="00692DC8" w:rsidRDefault="00F46AC1">
          <w:pPr>
            <w:pStyle w:val="Sommario1"/>
            <w:tabs>
              <w:tab w:val="right" w:leader="dot" w:pos="9488"/>
            </w:tabs>
            <w:rPr>
              <w:rFonts w:eastAsiaTheme="minorEastAsia"/>
              <w:noProof/>
              <w:lang w:eastAsia="it-IT"/>
            </w:rPr>
          </w:pPr>
          <w:hyperlink w:anchor="_Toc158804163" w:history="1">
            <w:r w:rsidR="00692DC8" w:rsidRPr="00601041">
              <w:rPr>
                <w:rStyle w:val="Collegamentoipertestuale"/>
                <w:rFonts w:ascii="Arial" w:hAnsi="Arial" w:cs="Arial"/>
                <w:b/>
                <w:noProof/>
              </w:rPr>
              <w:t>Art. 5 – Revisione prezzi</w:t>
            </w:r>
            <w:r w:rsidR="00692DC8">
              <w:rPr>
                <w:noProof/>
                <w:webHidden/>
              </w:rPr>
              <w:tab/>
            </w:r>
            <w:r w:rsidR="00692DC8">
              <w:rPr>
                <w:noProof/>
                <w:webHidden/>
              </w:rPr>
              <w:fldChar w:fldCharType="begin"/>
            </w:r>
            <w:r w:rsidR="00692DC8">
              <w:rPr>
                <w:noProof/>
                <w:webHidden/>
              </w:rPr>
              <w:instrText xml:space="preserve"> PAGEREF _Toc158804163 \h </w:instrText>
            </w:r>
            <w:r w:rsidR="00692DC8">
              <w:rPr>
                <w:noProof/>
                <w:webHidden/>
              </w:rPr>
            </w:r>
            <w:r w:rsidR="00692DC8">
              <w:rPr>
                <w:noProof/>
                <w:webHidden/>
              </w:rPr>
              <w:fldChar w:fldCharType="separate"/>
            </w:r>
            <w:r w:rsidR="00692DC8">
              <w:rPr>
                <w:noProof/>
                <w:webHidden/>
              </w:rPr>
              <w:t>3</w:t>
            </w:r>
            <w:r w:rsidR="00692DC8">
              <w:rPr>
                <w:noProof/>
                <w:webHidden/>
              </w:rPr>
              <w:fldChar w:fldCharType="end"/>
            </w:r>
          </w:hyperlink>
        </w:p>
        <w:p w14:paraId="2DA65E78" w14:textId="602F9BE2" w:rsidR="00692DC8" w:rsidRDefault="00F46AC1">
          <w:pPr>
            <w:pStyle w:val="Sommario1"/>
            <w:tabs>
              <w:tab w:val="right" w:leader="dot" w:pos="9488"/>
            </w:tabs>
            <w:rPr>
              <w:rFonts w:eastAsiaTheme="minorEastAsia"/>
              <w:noProof/>
              <w:lang w:eastAsia="it-IT"/>
            </w:rPr>
          </w:pPr>
          <w:hyperlink w:anchor="_Toc158804164" w:history="1">
            <w:r w:rsidR="00692DC8" w:rsidRPr="00601041">
              <w:rPr>
                <w:rStyle w:val="Collegamentoipertestuale"/>
                <w:rFonts w:ascii="Arial" w:hAnsi="Arial" w:cs="Arial"/>
                <w:b/>
                <w:noProof/>
              </w:rPr>
              <w:t>Art. 6 – Durata del servizio/termine di consegna della fornitura</w:t>
            </w:r>
            <w:r w:rsidR="00692DC8">
              <w:rPr>
                <w:noProof/>
                <w:webHidden/>
              </w:rPr>
              <w:tab/>
            </w:r>
            <w:r w:rsidR="00692DC8">
              <w:rPr>
                <w:noProof/>
                <w:webHidden/>
              </w:rPr>
              <w:fldChar w:fldCharType="begin"/>
            </w:r>
            <w:r w:rsidR="00692DC8">
              <w:rPr>
                <w:noProof/>
                <w:webHidden/>
              </w:rPr>
              <w:instrText xml:space="preserve"> PAGEREF _Toc158804164 \h </w:instrText>
            </w:r>
            <w:r w:rsidR="00692DC8">
              <w:rPr>
                <w:noProof/>
                <w:webHidden/>
              </w:rPr>
            </w:r>
            <w:r w:rsidR="00692DC8">
              <w:rPr>
                <w:noProof/>
                <w:webHidden/>
              </w:rPr>
              <w:fldChar w:fldCharType="separate"/>
            </w:r>
            <w:r w:rsidR="00692DC8">
              <w:rPr>
                <w:noProof/>
                <w:webHidden/>
              </w:rPr>
              <w:t>3</w:t>
            </w:r>
            <w:r w:rsidR="00692DC8">
              <w:rPr>
                <w:noProof/>
                <w:webHidden/>
              </w:rPr>
              <w:fldChar w:fldCharType="end"/>
            </w:r>
          </w:hyperlink>
        </w:p>
        <w:p w14:paraId="6282F3A3" w14:textId="0824E57A" w:rsidR="00692DC8" w:rsidRDefault="00F46AC1">
          <w:pPr>
            <w:pStyle w:val="Sommario1"/>
            <w:tabs>
              <w:tab w:val="right" w:leader="dot" w:pos="9488"/>
            </w:tabs>
            <w:rPr>
              <w:rFonts w:eastAsiaTheme="minorEastAsia"/>
              <w:noProof/>
              <w:lang w:eastAsia="it-IT"/>
            </w:rPr>
          </w:pPr>
          <w:hyperlink w:anchor="_Toc158804165" w:history="1">
            <w:r w:rsidR="00692DC8" w:rsidRPr="00601041">
              <w:rPr>
                <w:rStyle w:val="Collegamentoipertestuale"/>
                <w:rFonts w:ascii="Arial" w:hAnsi="Arial" w:cs="Arial"/>
                <w:b/>
                <w:noProof/>
              </w:rPr>
              <w:t>Art 7– Contratto collettivo applicato</w:t>
            </w:r>
            <w:r w:rsidR="00692DC8">
              <w:rPr>
                <w:noProof/>
                <w:webHidden/>
              </w:rPr>
              <w:tab/>
            </w:r>
            <w:r w:rsidR="00692DC8">
              <w:rPr>
                <w:noProof/>
                <w:webHidden/>
              </w:rPr>
              <w:fldChar w:fldCharType="begin"/>
            </w:r>
            <w:r w:rsidR="00692DC8">
              <w:rPr>
                <w:noProof/>
                <w:webHidden/>
              </w:rPr>
              <w:instrText xml:space="preserve"> PAGEREF _Toc158804165 \h </w:instrText>
            </w:r>
            <w:r w:rsidR="00692DC8">
              <w:rPr>
                <w:noProof/>
                <w:webHidden/>
              </w:rPr>
            </w:r>
            <w:r w:rsidR="00692DC8">
              <w:rPr>
                <w:noProof/>
                <w:webHidden/>
              </w:rPr>
              <w:fldChar w:fldCharType="separate"/>
            </w:r>
            <w:r w:rsidR="00692DC8">
              <w:rPr>
                <w:noProof/>
                <w:webHidden/>
              </w:rPr>
              <w:t>4</w:t>
            </w:r>
            <w:r w:rsidR="00692DC8">
              <w:rPr>
                <w:noProof/>
                <w:webHidden/>
              </w:rPr>
              <w:fldChar w:fldCharType="end"/>
            </w:r>
          </w:hyperlink>
        </w:p>
        <w:p w14:paraId="54C9B072" w14:textId="2A359F41" w:rsidR="00692DC8" w:rsidRDefault="00F46AC1">
          <w:pPr>
            <w:pStyle w:val="Sommario1"/>
            <w:tabs>
              <w:tab w:val="right" w:leader="dot" w:pos="9488"/>
            </w:tabs>
            <w:rPr>
              <w:rFonts w:eastAsiaTheme="minorEastAsia"/>
              <w:noProof/>
              <w:lang w:eastAsia="it-IT"/>
            </w:rPr>
          </w:pPr>
          <w:hyperlink w:anchor="_Toc158804166" w:history="1">
            <w:r w:rsidR="00692DC8" w:rsidRPr="00601041">
              <w:rPr>
                <w:rStyle w:val="Collegamentoipertestuale"/>
                <w:rFonts w:ascii="Arial" w:hAnsi="Arial" w:cs="Arial"/>
                <w:b/>
                <w:noProof/>
              </w:rPr>
              <w:t>Art. 8 – Controllo tecnico – contabile</w:t>
            </w:r>
            <w:r w:rsidR="00692DC8">
              <w:rPr>
                <w:noProof/>
                <w:webHidden/>
              </w:rPr>
              <w:tab/>
            </w:r>
            <w:r w:rsidR="00692DC8">
              <w:rPr>
                <w:noProof/>
                <w:webHidden/>
              </w:rPr>
              <w:fldChar w:fldCharType="begin"/>
            </w:r>
            <w:r w:rsidR="00692DC8">
              <w:rPr>
                <w:noProof/>
                <w:webHidden/>
              </w:rPr>
              <w:instrText xml:space="preserve"> PAGEREF _Toc158804166 \h </w:instrText>
            </w:r>
            <w:r w:rsidR="00692DC8">
              <w:rPr>
                <w:noProof/>
                <w:webHidden/>
              </w:rPr>
            </w:r>
            <w:r w:rsidR="00692DC8">
              <w:rPr>
                <w:noProof/>
                <w:webHidden/>
              </w:rPr>
              <w:fldChar w:fldCharType="separate"/>
            </w:r>
            <w:r w:rsidR="00692DC8">
              <w:rPr>
                <w:noProof/>
                <w:webHidden/>
              </w:rPr>
              <w:t>5</w:t>
            </w:r>
            <w:r w:rsidR="00692DC8">
              <w:rPr>
                <w:noProof/>
                <w:webHidden/>
              </w:rPr>
              <w:fldChar w:fldCharType="end"/>
            </w:r>
          </w:hyperlink>
        </w:p>
        <w:p w14:paraId="5882E565" w14:textId="34C7246B" w:rsidR="00692DC8" w:rsidRDefault="00F46AC1">
          <w:pPr>
            <w:pStyle w:val="Sommario1"/>
            <w:tabs>
              <w:tab w:val="right" w:leader="dot" w:pos="9488"/>
            </w:tabs>
            <w:rPr>
              <w:rFonts w:eastAsiaTheme="minorEastAsia"/>
              <w:noProof/>
              <w:lang w:eastAsia="it-IT"/>
            </w:rPr>
          </w:pPr>
          <w:hyperlink w:anchor="_Toc158804167" w:history="1">
            <w:r w:rsidR="00692DC8" w:rsidRPr="00601041">
              <w:rPr>
                <w:rStyle w:val="Collegamentoipertestuale"/>
                <w:rFonts w:ascii="Arial" w:hAnsi="Arial" w:cs="Arial"/>
                <w:b/>
                <w:noProof/>
              </w:rPr>
              <w:t>Art. 9 – Garanzia definitiva e polizza di responsabilità civile</w:t>
            </w:r>
            <w:r w:rsidR="00692DC8">
              <w:rPr>
                <w:noProof/>
                <w:webHidden/>
              </w:rPr>
              <w:tab/>
            </w:r>
            <w:r w:rsidR="00692DC8">
              <w:rPr>
                <w:noProof/>
                <w:webHidden/>
              </w:rPr>
              <w:fldChar w:fldCharType="begin"/>
            </w:r>
            <w:r w:rsidR="00692DC8">
              <w:rPr>
                <w:noProof/>
                <w:webHidden/>
              </w:rPr>
              <w:instrText xml:space="preserve"> PAGEREF _Toc158804167 \h </w:instrText>
            </w:r>
            <w:r w:rsidR="00692DC8">
              <w:rPr>
                <w:noProof/>
                <w:webHidden/>
              </w:rPr>
            </w:r>
            <w:r w:rsidR="00692DC8">
              <w:rPr>
                <w:noProof/>
                <w:webHidden/>
              </w:rPr>
              <w:fldChar w:fldCharType="separate"/>
            </w:r>
            <w:r w:rsidR="00692DC8">
              <w:rPr>
                <w:noProof/>
                <w:webHidden/>
              </w:rPr>
              <w:t>5</w:t>
            </w:r>
            <w:r w:rsidR="00692DC8">
              <w:rPr>
                <w:noProof/>
                <w:webHidden/>
              </w:rPr>
              <w:fldChar w:fldCharType="end"/>
            </w:r>
          </w:hyperlink>
        </w:p>
        <w:p w14:paraId="30A747AF" w14:textId="422B746A" w:rsidR="00692DC8" w:rsidRDefault="00F46AC1">
          <w:pPr>
            <w:pStyle w:val="Sommario1"/>
            <w:tabs>
              <w:tab w:val="right" w:leader="dot" w:pos="9488"/>
            </w:tabs>
            <w:rPr>
              <w:rFonts w:eastAsiaTheme="minorEastAsia"/>
              <w:noProof/>
              <w:lang w:eastAsia="it-IT"/>
            </w:rPr>
          </w:pPr>
          <w:hyperlink w:anchor="_Toc158804168" w:history="1">
            <w:r w:rsidR="00692DC8" w:rsidRPr="00601041">
              <w:rPr>
                <w:rStyle w:val="Collegamentoipertestuale"/>
                <w:rFonts w:ascii="Arial" w:hAnsi="Arial" w:cs="Arial"/>
                <w:b/>
                <w:noProof/>
              </w:rPr>
              <w:t>Art. 10 – Subappalto</w:t>
            </w:r>
            <w:r w:rsidR="00692DC8">
              <w:rPr>
                <w:noProof/>
                <w:webHidden/>
              </w:rPr>
              <w:tab/>
            </w:r>
            <w:r w:rsidR="00692DC8">
              <w:rPr>
                <w:noProof/>
                <w:webHidden/>
              </w:rPr>
              <w:fldChar w:fldCharType="begin"/>
            </w:r>
            <w:r w:rsidR="00692DC8">
              <w:rPr>
                <w:noProof/>
                <w:webHidden/>
              </w:rPr>
              <w:instrText xml:space="preserve"> PAGEREF _Toc158804168 \h </w:instrText>
            </w:r>
            <w:r w:rsidR="00692DC8">
              <w:rPr>
                <w:noProof/>
                <w:webHidden/>
              </w:rPr>
            </w:r>
            <w:r w:rsidR="00692DC8">
              <w:rPr>
                <w:noProof/>
                <w:webHidden/>
              </w:rPr>
              <w:fldChar w:fldCharType="separate"/>
            </w:r>
            <w:r w:rsidR="00692DC8">
              <w:rPr>
                <w:noProof/>
                <w:webHidden/>
              </w:rPr>
              <w:t>8</w:t>
            </w:r>
            <w:r w:rsidR="00692DC8">
              <w:rPr>
                <w:noProof/>
                <w:webHidden/>
              </w:rPr>
              <w:fldChar w:fldCharType="end"/>
            </w:r>
          </w:hyperlink>
        </w:p>
        <w:p w14:paraId="1C75BEF2" w14:textId="33872633" w:rsidR="00692DC8" w:rsidRDefault="00F46AC1">
          <w:pPr>
            <w:pStyle w:val="Sommario1"/>
            <w:tabs>
              <w:tab w:val="right" w:leader="dot" w:pos="9488"/>
            </w:tabs>
            <w:rPr>
              <w:rFonts w:eastAsiaTheme="minorEastAsia"/>
              <w:noProof/>
              <w:lang w:eastAsia="it-IT"/>
            </w:rPr>
          </w:pPr>
          <w:hyperlink w:anchor="_Toc158804169" w:history="1">
            <w:r w:rsidR="00692DC8" w:rsidRPr="00601041">
              <w:rPr>
                <w:rStyle w:val="Collegamentoipertestuale"/>
                <w:rFonts w:ascii="Arial" w:hAnsi="Arial" w:cs="Arial"/>
                <w:b/>
                <w:noProof/>
              </w:rPr>
              <w:t>Art. 11 – Modifiche contrattuali</w:t>
            </w:r>
            <w:r w:rsidR="00692DC8">
              <w:rPr>
                <w:noProof/>
                <w:webHidden/>
              </w:rPr>
              <w:tab/>
            </w:r>
            <w:r w:rsidR="00692DC8">
              <w:rPr>
                <w:noProof/>
                <w:webHidden/>
              </w:rPr>
              <w:fldChar w:fldCharType="begin"/>
            </w:r>
            <w:r w:rsidR="00692DC8">
              <w:rPr>
                <w:noProof/>
                <w:webHidden/>
              </w:rPr>
              <w:instrText xml:space="preserve"> PAGEREF _Toc158804169 \h </w:instrText>
            </w:r>
            <w:r w:rsidR="00692DC8">
              <w:rPr>
                <w:noProof/>
                <w:webHidden/>
              </w:rPr>
            </w:r>
            <w:r w:rsidR="00692DC8">
              <w:rPr>
                <w:noProof/>
                <w:webHidden/>
              </w:rPr>
              <w:fldChar w:fldCharType="separate"/>
            </w:r>
            <w:r w:rsidR="00692DC8">
              <w:rPr>
                <w:noProof/>
                <w:webHidden/>
              </w:rPr>
              <w:t>9</w:t>
            </w:r>
            <w:r w:rsidR="00692DC8">
              <w:rPr>
                <w:noProof/>
                <w:webHidden/>
              </w:rPr>
              <w:fldChar w:fldCharType="end"/>
            </w:r>
          </w:hyperlink>
        </w:p>
        <w:p w14:paraId="6C2B107F" w14:textId="60E6CE71" w:rsidR="00692DC8" w:rsidRDefault="00F46AC1">
          <w:pPr>
            <w:pStyle w:val="Sommario1"/>
            <w:tabs>
              <w:tab w:val="right" w:leader="dot" w:pos="9488"/>
            </w:tabs>
            <w:rPr>
              <w:rFonts w:eastAsiaTheme="minorEastAsia"/>
              <w:noProof/>
              <w:lang w:eastAsia="it-IT"/>
            </w:rPr>
          </w:pPr>
          <w:hyperlink w:anchor="_Toc158804170" w:history="1">
            <w:r w:rsidR="00692DC8" w:rsidRPr="00601041">
              <w:rPr>
                <w:rStyle w:val="Collegamentoipertestuale"/>
                <w:rFonts w:ascii="Arial" w:hAnsi="Arial" w:cs="Arial"/>
                <w:b/>
                <w:noProof/>
              </w:rPr>
              <w:t>Art. 12 – Penali</w:t>
            </w:r>
            <w:r w:rsidR="00692DC8">
              <w:rPr>
                <w:noProof/>
                <w:webHidden/>
              </w:rPr>
              <w:tab/>
            </w:r>
            <w:r w:rsidR="00692DC8">
              <w:rPr>
                <w:noProof/>
                <w:webHidden/>
              </w:rPr>
              <w:fldChar w:fldCharType="begin"/>
            </w:r>
            <w:r w:rsidR="00692DC8">
              <w:rPr>
                <w:noProof/>
                <w:webHidden/>
              </w:rPr>
              <w:instrText xml:space="preserve"> PAGEREF _Toc158804170 \h </w:instrText>
            </w:r>
            <w:r w:rsidR="00692DC8">
              <w:rPr>
                <w:noProof/>
                <w:webHidden/>
              </w:rPr>
            </w:r>
            <w:r w:rsidR="00692DC8">
              <w:rPr>
                <w:noProof/>
                <w:webHidden/>
              </w:rPr>
              <w:fldChar w:fldCharType="separate"/>
            </w:r>
            <w:r w:rsidR="00692DC8">
              <w:rPr>
                <w:noProof/>
                <w:webHidden/>
              </w:rPr>
              <w:t>10</w:t>
            </w:r>
            <w:r w:rsidR="00692DC8">
              <w:rPr>
                <w:noProof/>
                <w:webHidden/>
              </w:rPr>
              <w:fldChar w:fldCharType="end"/>
            </w:r>
          </w:hyperlink>
        </w:p>
        <w:p w14:paraId="4B24B606" w14:textId="6C1356A3" w:rsidR="00692DC8" w:rsidRDefault="00F46AC1">
          <w:pPr>
            <w:pStyle w:val="Sommario1"/>
            <w:tabs>
              <w:tab w:val="right" w:leader="dot" w:pos="9488"/>
            </w:tabs>
            <w:rPr>
              <w:rFonts w:eastAsiaTheme="minorEastAsia"/>
              <w:noProof/>
              <w:lang w:eastAsia="it-IT"/>
            </w:rPr>
          </w:pPr>
          <w:hyperlink w:anchor="_Toc158804171" w:history="1">
            <w:r w:rsidR="00692DC8" w:rsidRPr="00601041">
              <w:rPr>
                <w:rStyle w:val="Collegamentoipertestuale"/>
                <w:rFonts w:ascii="Arial" w:hAnsi="Arial" w:cs="Arial"/>
                <w:b/>
                <w:noProof/>
              </w:rPr>
              <w:t>Art. 13 – Osservanza leggi, regolamenti, contratti collettivi nazionali di lavoro, norme per la prevenzione infortuni ed igiene sul lavoro</w:t>
            </w:r>
            <w:r w:rsidR="00692DC8">
              <w:rPr>
                <w:noProof/>
                <w:webHidden/>
              </w:rPr>
              <w:tab/>
            </w:r>
            <w:r w:rsidR="00692DC8">
              <w:rPr>
                <w:noProof/>
                <w:webHidden/>
              </w:rPr>
              <w:fldChar w:fldCharType="begin"/>
            </w:r>
            <w:r w:rsidR="00692DC8">
              <w:rPr>
                <w:noProof/>
                <w:webHidden/>
              </w:rPr>
              <w:instrText xml:space="preserve"> PAGEREF _Toc158804171 \h </w:instrText>
            </w:r>
            <w:r w:rsidR="00692DC8">
              <w:rPr>
                <w:noProof/>
                <w:webHidden/>
              </w:rPr>
            </w:r>
            <w:r w:rsidR="00692DC8">
              <w:rPr>
                <w:noProof/>
                <w:webHidden/>
              </w:rPr>
              <w:fldChar w:fldCharType="separate"/>
            </w:r>
            <w:r w:rsidR="00692DC8">
              <w:rPr>
                <w:noProof/>
                <w:webHidden/>
              </w:rPr>
              <w:t>11</w:t>
            </w:r>
            <w:r w:rsidR="00692DC8">
              <w:rPr>
                <w:noProof/>
                <w:webHidden/>
              </w:rPr>
              <w:fldChar w:fldCharType="end"/>
            </w:r>
          </w:hyperlink>
        </w:p>
        <w:p w14:paraId="5A67CE95" w14:textId="0883B632" w:rsidR="00692DC8" w:rsidRDefault="00F46AC1">
          <w:pPr>
            <w:pStyle w:val="Sommario1"/>
            <w:tabs>
              <w:tab w:val="right" w:leader="dot" w:pos="9488"/>
            </w:tabs>
            <w:rPr>
              <w:rFonts w:eastAsiaTheme="minorEastAsia"/>
              <w:noProof/>
              <w:lang w:eastAsia="it-IT"/>
            </w:rPr>
          </w:pPr>
          <w:hyperlink w:anchor="_Toc158804172" w:history="1">
            <w:r w:rsidR="00692DC8" w:rsidRPr="00601041">
              <w:rPr>
                <w:rStyle w:val="Collegamentoipertestuale"/>
                <w:rFonts w:ascii="Arial" w:hAnsi="Arial" w:cs="Arial"/>
                <w:b/>
                <w:noProof/>
              </w:rPr>
              <w:t>Art. 14 – Modalità di pagamento, anticipazione e fatturazione</w:t>
            </w:r>
            <w:r w:rsidR="00692DC8">
              <w:rPr>
                <w:noProof/>
                <w:webHidden/>
              </w:rPr>
              <w:tab/>
            </w:r>
            <w:r w:rsidR="00692DC8">
              <w:rPr>
                <w:noProof/>
                <w:webHidden/>
              </w:rPr>
              <w:fldChar w:fldCharType="begin"/>
            </w:r>
            <w:r w:rsidR="00692DC8">
              <w:rPr>
                <w:noProof/>
                <w:webHidden/>
              </w:rPr>
              <w:instrText xml:space="preserve"> PAGEREF _Toc158804172 \h </w:instrText>
            </w:r>
            <w:r w:rsidR="00692DC8">
              <w:rPr>
                <w:noProof/>
                <w:webHidden/>
              </w:rPr>
            </w:r>
            <w:r w:rsidR="00692DC8">
              <w:rPr>
                <w:noProof/>
                <w:webHidden/>
              </w:rPr>
              <w:fldChar w:fldCharType="separate"/>
            </w:r>
            <w:r w:rsidR="00692DC8">
              <w:rPr>
                <w:noProof/>
                <w:webHidden/>
              </w:rPr>
              <w:t>12</w:t>
            </w:r>
            <w:r w:rsidR="00692DC8">
              <w:rPr>
                <w:noProof/>
                <w:webHidden/>
              </w:rPr>
              <w:fldChar w:fldCharType="end"/>
            </w:r>
          </w:hyperlink>
        </w:p>
        <w:p w14:paraId="5B6D1221" w14:textId="7AB1200C" w:rsidR="00692DC8" w:rsidRDefault="00F46AC1">
          <w:pPr>
            <w:pStyle w:val="Sommario1"/>
            <w:tabs>
              <w:tab w:val="right" w:leader="dot" w:pos="9488"/>
            </w:tabs>
            <w:rPr>
              <w:rFonts w:eastAsiaTheme="minorEastAsia"/>
              <w:noProof/>
              <w:lang w:eastAsia="it-IT"/>
            </w:rPr>
          </w:pPr>
          <w:hyperlink w:anchor="_Toc158804173" w:history="1">
            <w:r w:rsidR="00692DC8" w:rsidRPr="00601041">
              <w:rPr>
                <w:rStyle w:val="Collegamentoipertestuale"/>
                <w:rFonts w:ascii="Arial" w:hAnsi="Arial" w:cs="Arial"/>
                <w:b/>
                <w:noProof/>
              </w:rPr>
              <w:t>Art. 15 – Obbligo di tracciabilità dei flussi finanziari</w:t>
            </w:r>
            <w:r w:rsidR="00692DC8">
              <w:rPr>
                <w:noProof/>
                <w:webHidden/>
              </w:rPr>
              <w:tab/>
            </w:r>
            <w:r w:rsidR="00692DC8">
              <w:rPr>
                <w:noProof/>
                <w:webHidden/>
              </w:rPr>
              <w:fldChar w:fldCharType="begin"/>
            </w:r>
            <w:r w:rsidR="00692DC8">
              <w:rPr>
                <w:noProof/>
                <w:webHidden/>
              </w:rPr>
              <w:instrText xml:space="preserve"> PAGEREF _Toc158804173 \h </w:instrText>
            </w:r>
            <w:r w:rsidR="00692DC8">
              <w:rPr>
                <w:noProof/>
                <w:webHidden/>
              </w:rPr>
            </w:r>
            <w:r w:rsidR="00692DC8">
              <w:rPr>
                <w:noProof/>
                <w:webHidden/>
              </w:rPr>
              <w:fldChar w:fldCharType="separate"/>
            </w:r>
            <w:r w:rsidR="00692DC8">
              <w:rPr>
                <w:noProof/>
                <w:webHidden/>
              </w:rPr>
              <w:t>13</w:t>
            </w:r>
            <w:r w:rsidR="00692DC8">
              <w:rPr>
                <w:noProof/>
                <w:webHidden/>
              </w:rPr>
              <w:fldChar w:fldCharType="end"/>
            </w:r>
          </w:hyperlink>
        </w:p>
        <w:p w14:paraId="025D5A54" w14:textId="4E10816F" w:rsidR="00692DC8" w:rsidRDefault="00F46AC1">
          <w:pPr>
            <w:pStyle w:val="Sommario1"/>
            <w:tabs>
              <w:tab w:val="right" w:leader="dot" w:pos="9488"/>
            </w:tabs>
            <w:rPr>
              <w:rFonts w:eastAsiaTheme="minorEastAsia"/>
              <w:noProof/>
              <w:lang w:eastAsia="it-IT"/>
            </w:rPr>
          </w:pPr>
          <w:hyperlink w:anchor="_Toc158804174" w:history="1">
            <w:r w:rsidR="00692DC8" w:rsidRPr="00601041">
              <w:rPr>
                <w:rStyle w:val="Collegamentoipertestuale"/>
                <w:rFonts w:ascii="Arial" w:hAnsi="Arial" w:cs="Arial"/>
                <w:b/>
                <w:noProof/>
              </w:rPr>
              <w:t>Art. 16 – Recesso</w:t>
            </w:r>
            <w:r w:rsidR="00692DC8">
              <w:rPr>
                <w:noProof/>
                <w:webHidden/>
              </w:rPr>
              <w:tab/>
            </w:r>
            <w:r w:rsidR="00692DC8">
              <w:rPr>
                <w:noProof/>
                <w:webHidden/>
              </w:rPr>
              <w:fldChar w:fldCharType="begin"/>
            </w:r>
            <w:r w:rsidR="00692DC8">
              <w:rPr>
                <w:noProof/>
                <w:webHidden/>
              </w:rPr>
              <w:instrText xml:space="preserve"> PAGEREF _Toc158804174 \h </w:instrText>
            </w:r>
            <w:r w:rsidR="00692DC8">
              <w:rPr>
                <w:noProof/>
                <w:webHidden/>
              </w:rPr>
            </w:r>
            <w:r w:rsidR="00692DC8">
              <w:rPr>
                <w:noProof/>
                <w:webHidden/>
              </w:rPr>
              <w:fldChar w:fldCharType="separate"/>
            </w:r>
            <w:r w:rsidR="00692DC8">
              <w:rPr>
                <w:noProof/>
                <w:webHidden/>
              </w:rPr>
              <w:t>14</w:t>
            </w:r>
            <w:r w:rsidR="00692DC8">
              <w:rPr>
                <w:noProof/>
                <w:webHidden/>
              </w:rPr>
              <w:fldChar w:fldCharType="end"/>
            </w:r>
          </w:hyperlink>
        </w:p>
        <w:p w14:paraId="525EEFED" w14:textId="76F43019" w:rsidR="00692DC8" w:rsidRDefault="00F46AC1">
          <w:pPr>
            <w:pStyle w:val="Sommario1"/>
            <w:tabs>
              <w:tab w:val="right" w:leader="dot" w:pos="9488"/>
            </w:tabs>
            <w:rPr>
              <w:rFonts w:eastAsiaTheme="minorEastAsia"/>
              <w:noProof/>
              <w:lang w:eastAsia="it-IT"/>
            </w:rPr>
          </w:pPr>
          <w:hyperlink w:anchor="_Toc158804175" w:history="1">
            <w:r w:rsidR="00692DC8" w:rsidRPr="00601041">
              <w:rPr>
                <w:rStyle w:val="Collegamentoipertestuale"/>
                <w:rFonts w:ascii="Arial" w:hAnsi="Arial" w:cs="Arial"/>
                <w:b/>
                <w:noProof/>
              </w:rPr>
              <w:t>Art. 17 – Risoluzione del contratto</w:t>
            </w:r>
            <w:r w:rsidR="00692DC8">
              <w:rPr>
                <w:noProof/>
                <w:webHidden/>
              </w:rPr>
              <w:tab/>
            </w:r>
            <w:r w:rsidR="00692DC8">
              <w:rPr>
                <w:noProof/>
                <w:webHidden/>
              </w:rPr>
              <w:fldChar w:fldCharType="begin"/>
            </w:r>
            <w:r w:rsidR="00692DC8">
              <w:rPr>
                <w:noProof/>
                <w:webHidden/>
              </w:rPr>
              <w:instrText xml:space="preserve"> PAGEREF _Toc158804175 \h </w:instrText>
            </w:r>
            <w:r w:rsidR="00692DC8">
              <w:rPr>
                <w:noProof/>
                <w:webHidden/>
              </w:rPr>
            </w:r>
            <w:r w:rsidR="00692DC8">
              <w:rPr>
                <w:noProof/>
                <w:webHidden/>
              </w:rPr>
              <w:fldChar w:fldCharType="separate"/>
            </w:r>
            <w:r w:rsidR="00692DC8">
              <w:rPr>
                <w:noProof/>
                <w:webHidden/>
              </w:rPr>
              <w:t>15</w:t>
            </w:r>
            <w:r w:rsidR="00692DC8">
              <w:rPr>
                <w:noProof/>
                <w:webHidden/>
              </w:rPr>
              <w:fldChar w:fldCharType="end"/>
            </w:r>
          </w:hyperlink>
        </w:p>
        <w:p w14:paraId="1F2745C5" w14:textId="6A645404" w:rsidR="00692DC8" w:rsidRDefault="00F46AC1">
          <w:pPr>
            <w:pStyle w:val="Sommario1"/>
            <w:tabs>
              <w:tab w:val="right" w:leader="dot" w:pos="9488"/>
            </w:tabs>
            <w:rPr>
              <w:rFonts w:eastAsiaTheme="minorEastAsia"/>
              <w:noProof/>
              <w:lang w:eastAsia="it-IT"/>
            </w:rPr>
          </w:pPr>
          <w:hyperlink w:anchor="_Toc158804176" w:history="1">
            <w:r w:rsidR="00692DC8" w:rsidRPr="00601041">
              <w:rPr>
                <w:rStyle w:val="Collegamentoipertestuale"/>
                <w:rFonts w:ascii="Arial" w:eastAsiaTheme="majorEastAsia" w:hAnsi="Arial" w:cs="Arial"/>
                <w:b/>
                <w:noProof/>
              </w:rPr>
              <w:t>Art. 18 –Regolare esecuzione</w:t>
            </w:r>
            <w:r w:rsidR="00692DC8">
              <w:rPr>
                <w:noProof/>
                <w:webHidden/>
              </w:rPr>
              <w:tab/>
            </w:r>
            <w:r w:rsidR="00692DC8">
              <w:rPr>
                <w:noProof/>
                <w:webHidden/>
              </w:rPr>
              <w:fldChar w:fldCharType="begin"/>
            </w:r>
            <w:r w:rsidR="00692DC8">
              <w:rPr>
                <w:noProof/>
                <w:webHidden/>
              </w:rPr>
              <w:instrText xml:space="preserve"> PAGEREF _Toc158804176 \h </w:instrText>
            </w:r>
            <w:r w:rsidR="00692DC8">
              <w:rPr>
                <w:noProof/>
                <w:webHidden/>
              </w:rPr>
            </w:r>
            <w:r w:rsidR="00692DC8">
              <w:rPr>
                <w:noProof/>
                <w:webHidden/>
              </w:rPr>
              <w:fldChar w:fldCharType="separate"/>
            </w:r>
            <w:r w:rsidR="00692DC8">
              <w:rPr>
                <w:noProof/>
                <w:webHidden/>
              </w:rPr>
              <w:t>17</w:t>
            </w:r>
            <w:r w:rsidR="00692DC8">
              <w:rPr>
                <w:noProof/>
                <w:webHidden/>
              </w:rPr>
              <w:fldChar w:fldCharType="end"/>
            </w:r>
          </w:hyperlink>
        </w:p>
        <w:p w14:paraId="40AC6BE9" w14:textId="0049F3BC" w:rsidR="00692DC8" w:rsidRDefault="00F46AC1">
          <w:pPr>
            <w:pStyle w:val="Sommario1"/>
            <w:tabs>
              <w:tab w:val="right" w:leader="dot" w:pos="9488"/>
            </w:tabs>
            <w:rPr>
              <w:rFonts w:eastAsiaTheme="minorEastAsia"/>
              <w:noProof/>
              <w:lang w:eastAsia="it-IT"/>
            </w:rPr>
          </w:pPr>
          <w:hyperlink w:anchor="_Toc158804177" w:history="1">
            <w:r w:rsidR="00692DC8" w:rsidRPr="00601041">
              <w:rPr>
                <w:rStyle w:val="Collegamentoipertestuale"/>
                <w:rFonts w:ascii="Arial" w:hAnsi="Arial" w:cs="Arial"/>
                <w:b/>
                <w:noProof/>
              </w:rPr>
              <w:t>Art. 19</w:t>
            </w:r>
            <w:r w:rsidR="00692DC8" w:rsidRPr="00601041">
              <w:rPr>
                <w:rStyle w:val="Collegamentoipertestuale"/>
                <w:rFonts w:ascii="Arial" w:eastAsiaTheme="majorEastAsia" w:hAnsi="Arial" w:cs="Arial"/>
                <w:b/>
                <w:noProof/>
              </w:rPr>
              <w:t>– Pantouflage</w:t>
            </w:r>
            <w:r w:rsidR="00692DC8">
              <w:rPr>
                <w:noProof/>
                <w:webHidden/>
              </w:rPr>
              <w:tab/>
            </w:r>
            <w:r w:rsidR="00692DC8">
              <w:rPr>
                <w:noProof/>
                <w:webHidden/>
              </w:rPr>
              <w:fldChar w:fldCharType="begin"/>
            </w:r>
            <w:r w:rsidR="00692DC8">
              <w:rPr>
                <w:noProof/>
                <w:webHidden/>
              </w:rPr>
              <w:instrText xml:space="preserve"> PAGEREF _Toc158804177 \h </w:instrText>
            </w:r>
            <w:r w:rsidR="00692DC8">
              <w:rPr>
                <w:noProof/>
                <w:webHidden/>
              </w:rPr>
            </w:r>
            <w:r w:rsidR="00692DC8">
              <w:rPr>
                <w:noProof/>
                <w:webHidden/>
              </w:rPr>
              <w:fldChar w:fldCharType="separate"/>
            </w:r>
            <w:r w:rsidR="00692DC8">
              <w:rPr>
                <w:noProof/>
                <w:webHidden/>
              </w:rPr>
              <w:t>17</w:t>
            </w:r>
            <w:r w:rsidR="00692DC8">
              <w:rPr>
                <w:noProof/>
                <w:webHidden/>
              </w:rPr>
              <w:fldChar w:fldCharType="end"/>
            </w:r>
          </w:hyperlink>
        </w:p>
        <w:p w14:paraId="31B49F37" w14:textId="2895234A" w:rsidR="00692DC8" w:rsidRDefault="00F46AC1">
          <w:pPr>
            <w:pStyle w:val="Sommario1"/>
            <w:tabs>
              <w:tab w:val="right" w:leader="dot" w:pos="9488"/>
            </w:tabs>
            <w:rPr>
              <w:rFonts w:eastAsiaTheme="minorEastAsia"/>
              <w:noProof/>
              <w:lang w:eastAsia="it-IT"/>
            </w:rPr>
          </w:pPr>
          <w:hyperlink w:anchor="_Toc158804178" w:history="1">
            <w:r w:rsidR="00692DC8" w:rsidRPr="00601041">
              <w:rPr>
                <w:rStyle w:val="Collegamentoipertestuale"/>
                <w:rFonts w:ascii="Arial" w:hAnsi="Arial" w:cs="Arial"/>
                <w:b/>
                <w:noProof/>
              </w:rPr>
              <w:t>Art. 20 – Obbligo di riservatezza</w:t>
            </w:r>
            <w:r w:rsidR="00692DC8">
              <w:rPr>
                <w:noProof/>
                <w:webHidden/>
              </w:rPr>
              <w:tab/>
            </w:r>
            <w:r w:rsidR="00692DC8">
              <w:rPr>
                <w:noProof/>
                <w:webHidden/>
              </w:rPr>
              <w:fldChar w:fldCharType="begin"/>
            </w:r>
            <w:r w:rsidR="00692DC8">
              <w:rPr>
                <w:noProof/>
                <w:webHidden/>
              </w:rPr>
              <w:instrText xml:space="preserve"> PAGEREF _Toc158804178 \h </w:instrText>
            </w:r>
            <w:r w:rsidR="00692DC8">
              <w:rPr>
                <w:noProof/>
                <w:webHidden/>
              </w:rPr>
            </w:r>
            <w:r w:rsidR="00692DC8">
              <w:rPr>
                <w:noProof/>
                <w:webHidden/>
              </w:rPr>
              <w:fldChar w:fldCharType="separate"/>
            </w:r>
            <w:r w:rsidR="00692DC8">
              <w:rPr>
                <w:noProof/>
                <w:webHidden/>
              </w:rPr>
              <w:t>18</w:t>
            </w:r>
            <w:r w:rsidR="00692DC8">
              <w:rPr>
                <w:noProof/>
                <w:webHidden/>
              </w:rPr>
              <w:fldChar w:fldCharType="end"/>
            </w:r>
          </w:hyperlink>
        </w:p>
        <w:p w14:paraId="794CC516" w14:textId="30724DC4" w:rsidR="00692DC8" w:rsidRDefault="00F46AC1">
          <w:pPr>
            <w:pStyle w:val="Sommario1"/>
            <w:tabs>
              <w:tab w:val="right" w:leader="dot" w:pos="9488"/>
            </w:tabs>
            <w:rPr>
              <w:rFonts w:eastAsiaTheme="minorEastAsia"/>
              <w:noProof/>
              <w:lang w:eastAsia="it-IT"/>
            </w:rPr>
          </w:pPr>
          <w:hyperlink w:anchor="_Toc158804179" w:history="1">
            <w:r w:rsidR="00692DC8" w:rsidRPr="00601041">
              <w:rPr>
                <w:rStyle w:val="Collegamentoipertestuale"/>
                <w:rFonts w:ascii="Arial" w:hAnsi="Arial" w:cs="Arial"/>
                <w:b/>
                <w:noProof/>
              </w:rPr>
              <w:t>Art. 21 – Stipula contratto e spese</w:t>
            </w:r>
            <w:r w:rsidR="00692DC8">
              <w:rPr>
                <w:noProof/>
                <w:webHidden/>
              </w:rPr>
              <w:tab/>
            </w:r>
            <w:r w:rsidR="00692DC8">
              <w:rPr>
                <w:noProof/>
                <w:webHidden/>
              </w:rPr>
              <w:fldChar w:fldCharType="begin"/>
            </w:r>
            <w:r w:rsidR="00692DC8">
              <w:rPr>
                <w:noProof/>
                <w:webHidden/>
              </w:rPr>
              <w:instrText xml:space="preserve"> PAGEREF _Toc158804179 \h </w:instrText>
            </w:r>
            <w:r w:rsidR="00692DC8">
              <w:rPr>
                <w:noProof/>
                <w:webHidden/>
              </w:rPr>
            </w:r>
            <w:r w:rsidR="00692DC8">
              <w:rPr>
                <w:noProof/>
                <w:webHidden/>
              </w:rPr>
              <w:fldChar w:fldCharType="separate"/>
            </w:r>
            <w:r w:rsidR="00692DC8">
              <w:rPr>
                <w:noProof/>
                <w:webHidden/>
              </w:rPr>
              <w:t>18</w:t>
            </w:r>
            <w:r w:rsidR="00692DC8">
              <w:rPr>
                <w:noProof/>
                <w:webHidden/>
              </w:rPr>
              <w:fldChar w:fldCharType="end"/>
            </w:r>
          </w:hyperlink>
        </w:p>
        <w:p w14:paraId="1131E178" w14:textId="01D71394" w:rsidR="00692DC8" w:rsidRDefault="00F46AC1">
          <w:pPr>
            <w:pStyle w:val="Sommario1"/>
            <w:tabs>
              <w:tab w:val="right" w:leader="dot" w:pos="9488"/>
            </w:tabs>
            <w:rPr>
              <w:rFonts w:eastAsiaTheme="minorEastAsia"/>
              <w:noProof/>
              <w:lang w:eastAsia="it-IT"/>
            </w:rPr>
          </w:pPr>
          <w:hyperlink w:anchor="_Toc158804180" w:history="1">
            <w:r w:rsidR="00692DC8" w:rsidRPr="00601041">
              <w:rPr>
                <w:rStyle w:val="Collegamentoipertestuale"/>
                <w:rFonts w:ascii="Arial" w:hAnsi="Arial" w:cs="Arial"/>
                <w:b/>
                <w:noProof/>
              </w:rPr>
              <w:t>Art. 22 – Foro competente</w:t>
            </w:r>
            <w:r w:rsidR="00692DC8">
              <w:rPr>
                <w:noProof/>
                <w:webHidden/>
              </w:rPr>
              <w:tab/>
            </w:r>
            <w:r w:rsidR="00692DC8">
              <w:rPr>
                <w:noProof/>
                <w:webHidden/>
              </w:rPr>
              <w:fldChar w:fldCharType="begin"/>
            </w:r>
            <w:r w:rsidR="00692DC8">
              <w:rPr>
                <w:noProof/>
                <w:webHidden/>
              </w:rPr>
              <w:instrText xml:space="preserve"> PAGEREF _Toc158804180 \h </w:instrText>
            </w:r>
            <w:r w:rsidR="00692DC8">
              <w:rPr>
                <w:noProof/>
                <w:webHidden/>
              </w:rPr>
            </w:r>
            <w:r w:rsidR="00692DC8">
              <w:rPr>
                <w:noProof/>
                <w:webHidden/>
              </w:rPr>
              <w:fldChar w:fldCharType="separate"/>
            </w:r>
            <w:r w:rsidR="00692DC8">
              <w:rPr>
                <w:noProof/>
                <w:webHidden/>
              </w:rPr>
              <w:t>19</w:t>
            </w:r>
            <w:r w:rsidR="00692DC8">
              <w:rPr>
                <w:noProof/>
                <w:webHidden/>
              </w:rPr>
              <w:fldChar w:fldCharType="end"/>
            </w:r>
          </w:hyperlink>
        </w:p>
        <w:p w14:paraId="0CB209A1" w14:textId="635E0018" w:rsidR="00686E54" w:rsidRPr="00BB0D20" w:rsidRDefault="00686E54">
          <w:pPr>
            <w:rPr>
              <w:rFonts w:ascii="Arial" w:hAnsi="Arial" w:cs="Arial"/>
            </w:rPr>
          </w:pPr>
          <w:r w:rsidRPr="00BB0D20">
            <w:rPr>
              <w:rFonts w:ascii="Arial" w:hAnsi="Arial" w:cs="Arial"/>
              <w:b/>
              <w:bCs/>
            </w:rPr>
            <w:fldChar w:fldCharType="end"/>
          </w:r>
        </w:p>
      </w:sdtContent>
    </w:sdt>
    <w:p w14:paraId="466D92E5" w14:textId="14E1728E" w:rsidR="00686E54" w:rsidRPr="00BB0D20" w:rsidRDefault="00686E54">
      <w:pPr>
        <w:rPr>
          <w:rFonts w:ascii="Arial" w:eastAsiaTheme="majorEastAsia" w:hAnsi="Arial" w:cs="Arial"/>
          <w:b/>
          <w:color w:val="2F5496" w:themeColor="accent1" w:themeShade="BF"/>
        </w:rPr>
      </w:pPr>
    </w:p>
    <w:p w14:paraId="27F46716" w14:textId="662384FE" w:rsidR="00884330" w:rsidRPr="00BB0D20" w:rsidRDefault="00884330">
      <w:pPr>
        <w:rPr>
          <w:rFonts w:ascii="Arial" w:eastAsiaTheme="majorEastAsia" w:hAnsi="Arial" w:cs="Arial"/>
          <w:b/>
          <w:color w:val="2F5496" w:themeColor="accent1" w:themeShade="BF"/>
        </w:rPr>
      </w:pPr>
    </w:p>
    <w:p w14:paraId="7BB1E17B" w14:textId="0F852987" w:rsidR="00884330" w:rsidRPr="00BB0D20" w:rsidRDefault="00884330">
      <w:pPr>
        <w:rPr>
          <w:rFonts w:ascii="Arial" w:eastAsiaTheme="majorEastAsia" w:hAnsi="Arial" w:cs="Arial"/>
          <w:b/>
          <w:color w:val="2F5496" w:themeColor="accent1" w:themeShade="BF"/>
        </w:rPr>
      </w:pPr>
    </w:p>
    <w:p w14:paraId="0296D9E4" w14:textId="7031BBFE" w:rsidR="00B34EE4" w:rsidRPr="00BB0D20" w:rsidRDefault="00B34EE4">
      <w:pPr>
        <w:rPr>
          <w:rFonts w:ascii="Arial" w:eastAsiaTheme="majorEastAsia" w:hAnsi="Arial" w:cs="Arial"/>
          <w:b/>
          <w:color w:val="2F5496" w:themeColor="accent1" w:themeShade="BF"/>
        </w:rPr>
      </w:pPr>
    </w:p>
    <w:p w14:paraId="3F05FA02" w14:textId="7AC59D93" w:rsidR="00B34EE4" w:rsidRDefault="00B34EE4">
      <w:pPr>
        <w:rPr>
          <w:rFonts w:ascii="Arial" w:eastAsiaTheme="majorEastAsia" w:hAnsi="Arial" w:cs="Arial"/>
          <w:b/>
          <w:color w:val="2F5496" w:themeColor="accent1" w:themeShade="BF"/>
        </w:rPr>
      </w:pPr>
    </w:p>
    <w:p w14:paraId="0A3B078B" w14:textId="159D0BC8" w:rsidR="00D843BD" w:rsidRDefault="00D843BD">
      <w:pPr>
        <w:rPr>
          <w:rFonts w:ascii="Arial" w:eastAsiaTheme="majorEastAsia" w:hAnsi="Arial" w:cs="Arial"/>
          <w:b/>
          <w:color w:val="2F5496" w:themeColor="accent1" w:themeShade="BF"/>
        </w:rPr>
      </w:pPr>
    </w:p>
    <w:p w14:paraId="44D9B88B" w14:textId="6F8991DF" w:rsidR="00D843BD" w:rsidRDefault="00D843BD">
      <w:pPr>
        <w:rPr>
          <w:rFonts w:ascii="Arial" w:eastAsiaTheme="majorEastAsia" w:hAnsi="Arial" w:cs="Arial"/>
          <w:b/>
          <w:color w:val="2F5496" w:themeColor="accent1" w:themeShade="BF"/>
        </w:rPr>
      </w:pPr>
    </w:p>
    <w:p w14:paraId="0BAE0F00" w14:textId="2F823790" w:rsidR="00D843BD" w:rsidRDefault="00D843BD">
      <w:pPr>
        <w:rPr>
          <w:rFonts w:ascii="Arial" w:eastAsiaTheme="majorEastAsia" w:hAnsi="Arial" w:cs="Arial"/>
          <w:b/>
          <w:color w:val="2F5496" w:themeColor="accent1" w:themeShade="BF"/>
        </w:rPr>
      </w:pPr>
    </w:p>
    <w:p w14:paraId="319A4A82" w14:textId="77777777" w:rsidR="00D843BD" w:rsidRPr="00BB0D20" w:rsidRDefault="00D843BD">
      <w:pPr>
        <w:rPr>
          <w:rFonts w:ascii="Arial" w:eastAsiaTheme="majorEastAsia" w:hAnsi="Arial" w:cs="Arial"/>
          <w:b/>
          <w:color w:val="2F5496" w:themeColor="accent1" w:themeShade="BF"/>
        </w:rPr>
      </w:pPr>
    </w:p>
    <w:p w14:paraId="48154464" w14:textId="72ED8AFD" w:rsidR="00485790" w:rsidRPr="00BB0D20" w:rsidRDefault="00485790">
      <w:pPr>
        <w:rPr>
          <w:rFonts w:ascii="Arial" w:eastAsiaTheme="majorEastAsia" w:hAnsi="Arial" w:cs="Arial"/>
          <w:b/>
          <w:color w:val="2F5496" w:themeColor="accent1" w:themeShade="BF"/>
        </w:rPr>
      </w:pPr>
    </w:p>
    <w:p w14:paraId="1DFA03DF" w14:textId="1B735483" w:rsidR="00485790" w:rsidRPr="00BB0D20" w:rsidRDefault="00485790">
      <w:pPr>
        <w:rPr>
          <w:rFonts w:ascii="Arial" w:eastAsiaTheme="majorEastAsia" w:hAnsi="Arial" w:cs="Arial"/>
          <w:b/>
          <w:color w:val="2F5496" w:themeColor="accent1" w:themeShade="BF"/>
        </w:rPr>
      </w:pPr>
    </w:p>
    <w:p w14:paraId="361D5AAC" w14:textId="035080F7" w:rsidR="00A0742A" w:rsidRPr="00552F98" w:rsidRDefault="00686E54" w:rsidP="00DF794A">
      <w:pPr>
        <w:pStyle w:val="Titolo1"/>
        <w:spacing w:line="360" w:lineRule="auto"/>
        <w:jc w:val="both"/>
        <w:rPr>
          <w:rFonts w:ascii="Arial" w:hAnsi="Arial" w:cs="Arial"/>
          <w:b/>
          <w:color w:val="auto"/>
          <w:sz w:val="24"/>
          <w:szCs w:val="24"/>
        </w:rPr>
      </w:pPr>
      <w:bookmarkStart w:id="1" w:name="_Toc158804159"/>
      <w:r w:rsidRPr="00552F98">
        <w:rPr>
          <w:rFonts w:ascii="Arial" w:hAnsi="Arial" w:cs="Arial"/>
          <w:b/>
          <w:color w:val="auto"/>
          <w:sz w:val="24"/>
          <w:szCs w:val="24"/>
        </w:rPr>
        <w:lastRenderedPageBreak/>
        <w:t>Art. 1 – Oggetto dell’appalto</w:t>
      </w:r>
      <w:bookmarkEnd w:id="1"/>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2" w:name="_Toc158804160"/>
      <w:bookmarkStart w:id="3"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2"/>
    </w:p>
    <w:p w14:paraId="533A4825" w14:textId="26B9E27C" w:rsidR="00A0742A" w:rsidRDefault="00BC4E00" w:rsidP="00DF794A">
      <w:pPr>
        <w:spacing w:line="360" w:lineRule="auto"/>
        <w:jc w:val="both"/>
        <w:rPr>
          <w:rFonts w:ascii="Arial" w:hAnsi="Arial" w:cs="Arial"/>
          <w:i/>
          <w:sz w:val="24"/>
          <w:szCs w:val="24"/>
        </w:rPr>
      </w:pPr>
      <w:r w:rsidRPr="002F3489">
        <w:rPr>
          <w:rFonts w:ascii="Arial" w:hAnsi="Arial" w:cs="Arial"/>
          <w:i/>
          <w:sz w:val="24"/>
          <w:szCs w:val="24"/>
        </w:rPr>
        <w:t>[</w:t>
      </w:r>
      <w:r w:rsidR="00A0742A" w:rsidRPr="002F3489">
        <w:rPr>
          <w:rFonts w:ascii="Arial" w:hAnsi="Arial" w:cs="Arial"/>
          <w:i/>
          <w:sz w:val="24"/>
          <w:szCs w:val="24"/>
        </w:rPr>
        <w:t>Descrivere dettagliatamente le caratteristiche del servizio o del bene oggetto di acquisto</w:t>
      </w:r>
      <w:r w:rsidR="00C75F0E" w:rsidRPr="002F3489">
        <w:rPr>
          <w:rFonts w:ascii="Arial" w:hAnsi="Arial" w:cs="Arial"/>
          <w:i/>
          <w:sz w:val="24"/>
          <w:szCs w:val="24"/>
        </w:rPr>
        <w:t>.</w:t>
      </w:r>
      <w:r w:rsidRPr="002F3489">
        <w:rPr>
          <w:rFonts w:ascii="Arial" w:hAnsi="Arial" w:cs="Arial"/>
          <w:i/>
          <w:sz w:val="24"/>
          <w:szCs w:val="24"/>
        </w:rPr>
        <w:t>]</w:t>
      </w:r>
    </w:p>
    <w:p w14:paraId="4432813E" w14:textId="638550C6" w:rsidR="002F3489" w:rsidRPr="00DB6F56" w:rsidRDefault="00DB6F56" w:rsidP="00DF794A">
      <w:pPr>
        <w:spacing w:line="360" w:lineRule="auto"/>
        <w:jc w:val="both"/>
        <w:rPr>
          <w:rFonts w:ascii="Arial" w:hAnsi="Arial" w:cs="Arial"/>
          <w:i/>
          <w:sz w:val="24"/>
          <w:szCs w:val="24"/>
        </w:rPr>
      </w:pPr>
      <w:r w:rsidRPr="00DB6F56">
        <w:rPr>
          <w:i/>
        </w:rPr>
        <w:t xml:space="preserve"> </w:t>
      </w:r>
      <w:r w:rsidRPr="00DB6F56">
        <w:rPr>
          <w:rFonts w:ascii="Arial" w:hAnsi="Arial" w:cs="Arial"/>
          <w:i/>
          <w:sz w:val="24"/>
          <w:szCs w:val="24"/>
        </w:rPr>
        <w:t>[Se del caso, indicare i CAM di riferimento.]</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4" w:name="_Toc158804161"/>
      <w:bookmarkEnd w:id="3"/>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4"/>
    </w:p>
    <w:p w14:paraId="6AB2A4F5" w14:textId="6909313E" w:rsidR="00CE7548" w:rsidRPr="00DF794A" w:rsidRDefault="00BC4E00" w:rsidP="00DF794A">
      <w:pPr>
        <w:spacing w:line="360" w:lineRule="auto"/>
        <w:jc w:val="both"/>
        <w:rPr>
          <w:rFonts w:ascii="Arial" w:hAnsi="Arial" w:cs="Arial"/>
          <w:sz w:val="24"/>
          <w:szCs w:val="24"/>
        </w:rPr>
      </w:pPr>
      <w:r>
        <w:rPr>
          <w:rFonts w:ascii="Arial" w:hAnsi="Arial" w:cs="Arial"/>
          <w:i/>
          <w:sz w:val="24"/>
          <w:szCs w:val="24"/>
        </w:rPr>
        <w:t>[</w:t>
      </w:r>
      <w:r w:rsidR="00CE7548" w:rsidRPr="002E0A9E">
        <w:rPr>
          <w:rFonts w:ascii="Arial" w:hAnsi="Arial" w:cs="Arial"/>
          <w:i/>
          <w:sz w:val="24"/>
          <w:szCs w:val="24"/>
        </w:rPr>
        <w:t>Descrivere dettagliatamente le modalità di svolgimento</w:t>
      </w:r>
      <w:r w:rsidR="00AC0524">
        <w:rPr>
          <w:rFonts w:ascii="Arial" w:hAnsi="Arial" w:cs="Arial"/>
          <w:i/>
          <w:sz w:val="24"/>
          <w:szCs w:val="24"/>
        </w:rPr>
        <w:t>/i</w:t>
      </w:r>
      <w:r w:rsidR="00892A3D">
        <w:rPr>
          <w:rFonts w:ascii="Arial" w:hAnsi="Arial" w:cs="Arial"/>
          <w:i/>
          <w:sz w:val="24"/>
          <w:szCs w:val="24"/>
        </w:rPr>
        <w:t>n</w:t>
      </w:r>
      <w:r w:rsidR="00AC0524">
        <w:rPr>
          <w:rFonts w:ascii="Arial" w:hAnsi="Arial" w:cs="Arial"/>
          <w:i/>
          <w:sz w:val="24"/>
          <w:szCs w:val="24"/>
        </w:rPr>
        <w:t>stallazione</w:t>
      </w:r>
      <w:r w:rsidR="00CE7548" w:rsidRPr="002E0A9E">
        <w:rPr>
          <w:rFonts w:ascii="Arial" w:hAnsi="Arial" w:cs="Arial"/>
          <w:i/>
          <w:sz w:val="24"/>
          <w:szCs w:val="24"/>
        </w:rPr>
        <w:t>, indicando, in particolare, il luogo di esecuzione</w:t>
      </w:r>
      <w:r w:rsidR="00AC0524">
        <w:rPr>
          <w:rFonts w:ascii="Arial" w:hAnsi="Arial" w:cs="Arial"/>
          <w:i/>
          <w:sz w:val="24"/>
          <w:szCs w:val="24"/>
        </w:rPr>
        <w:t>/consegna</w:t>
      </w:r>
      <w:r w:rsidR="00CE7548" w:rsidRPr="002E0A9E">
        <w:rPr>
          <w:rFonts w:ascii="Arial" w:hAnsi="Arial" w:cs="Arial"/>
          <w:i/>
          <w:sz w:val="24"/>
          <w:szCs w:val="24"/>
        </w:rPr>
        <w:t xml:space="preserve"> e le tempistiche</w:t>
      </w:r>
      <w:r w:rsidR="00960E4E">
        <w:rPr>
          <w:rFonts w:ascii="Arial" w:hAnsi="Arial" w:cs="Arial"/>
          <w:i/>
          <w:sz w:val="24"/>
          <w:szCs w:val="24"/>
        </w:rPr>
        <w:t>.</w:t>
      </w:r>
      <w:r w:rsidR="00D843BD">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bookmarkStart w:id="5" w:name="_Toc158804162"/>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5"/>
      <w:r w:rsidRPr="00552F98">
        <w:rPr>
          <w:rFonts w:ascii="Arial" w:hAnsi="Arial" w:cs="Arial"/>
          <w:b/>
          <w:color w:val="auto"/>
          <w:sz w:val="24"/>
          <w:szCs w:val="24"/>
        </w:rPr>
        <w:t xml:space="preserve"> </w:t>
      </w:r>
    </w:p>
    <w:p w14:paraId="0903FB79" w14:textId="2D455142"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posto a base di gara è pari a </w:t>
      </w:r>
      <w:proofErr w:type="gramStart"/>
      <w:r w:rsidR="00686E54" w:rsidRPr="00DF794A">
        <w:rPr>
          <w:rFonts w:ascii="Arial" w:hAnsi="Arial" w:cs="Arial"/>
          <w:sz w:val="24"/>
          <w:szCs w:val="24"/>
        </w:rPr>
        <w:t>Euro….</w:t>
      </w:r>
      <w:proofErr w:type="gramEnd"/>
      <w:r w:rsidR="00686E54" w:rsidRPr="00DF794A">
        <w:rPr>
          <w:rFonts w:ascii="Arial" w:hAnsi="Arial" w:cs="Arial"/>
          <w:sz w:val="24"/>
          <w:szCs w:val="24"/>
        </w:rPr>
        <w:t xml:space="preserve">.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r w:rsidR="008F2AAE" w:rsidRPr="00DF794A">
        <w:rPr>
          <w:rFonts w:ascii="Arial" w:hAnsi="Arial" w:cs="Arial"/>
          <w:sz w:val="24"/>
          <w:szCs w:val="24"/>
        </w:rPr>
        <w:t xml:space="preserve"> …..+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r w:rsidR="008F2AAE" w:rsidRPr="00892A3D">
        <w:rPr>
          <w:rFonts w:ascii="Arial" w:hAnsi="Arial" w:cs="Arial"/>
          <w:sz w:val="24"/>
          <w:szCs w:val="24"/>
        </w:rPr>
        <w:t>Euro…..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4B2E9D18" w14:textId="26848000" w:rsidR="00B44CB3" w:rsidRPr="00692DC8" w:rsidRDefault="00B44CB3" w:rsidP="00DF794A">
      <w:pPr>
        <w:pStyle w:val="Titolo1"/>
        <w:spacing w:line="360" w:lineRule="auto"/>
        <w:jc w:val="both"/>
        <w:rPr>
          <w:rFonts w:ascii="Arial" w:hAnsi="Arial" w:cs="Arial"/>
          <w:i/>
          <w:color w:val="auto"/>
          <w:sz w:val="24"/>
          <w:szCs w:val="24"/>
        </w:rPr>
      </w:pPr>
      <w:bookmarkStart w:id="6" w:name="_Toc158804163"/>
      <w:r w:rsidRPr="00552F98">
        <w:rPr>
          <w:rFonts w:ascii="Arial" w:hAnsi="Arial" w:cs="Arial"/>
          <w:b/>
          <w:color w:val="auto"/>
          <w:sz w:val="24"/>
          <w:szCs w:val="24"/>
        </w:rPr>
        <w:t xml:space="preserve">Art. </w:t>
      </w:r>
      <w:r w:rsidR="00830D8B" w:rsidRPr="00552F98">
        <w:rPr>
          <w:rFonts w:ascii="Arial" w:hAnsi="Arial" w:cs="Arial"/>
          <w:b/>
          <w:color w:val="auto"/>
          <w:sz w:val="24"/>
          <w:szCs w:val="24"/>
        </w:rPr>
        <w:t>5</w:t>
      </w:r>
      <w:r w:rsidRPr="00552F98">
        <w:rPr>
          <w:rFonts w:ascii="Arial" w:hAnsi="Arial" w:cs="Arial"/>
          <w:b/>
          <w:color w:val="auto"/>
          <w:sz w:val="24"/>
          <w:szCs w:val="24"/>
        </w:rPr>
        <w:t xml:space="preserve"> – Revisione </w:t>
      </w:r>
      <w:r w:rsidR="00AC0524">
        <w:rPr>
          <w:rFonts w:ascii="Arial" w:hAnsi="Arial" w:cs="Arial"/>
          <w:b/>
          <w:color w:val="auto"/>
          <w:sz w:val="24"/>
          <w:szCs w:val="24"/>
        </w:rPr>
        <w:t>p</w:t>
      </w:r>
      <w:r w:rsidRPr="00552F98">
        <w:rPr>
          <w:rFonts w:ascii="Arial" w:hAnsi="Arial" w:cs="Arial"/>
          <w:b/>
          <w:color w:val="auto"/>
          <w:sz w:val="24"/>
          <w:szCs w:val="24"/>
        </w:rPr>
        <w:t>rezzi</w:t>
      </w:r>
      <w:bookmarkEnd w:id="6"/>
      <w:r w:rsidR="00692DC8">
        <w:rPr>
          <w:rFonts w:ascii="Arial" w:hAnsi="Arial" w:cs="Arial"/>
          <w:b/>
          <w:color w:val="auto"/>
          <w:sz w:val="24"/>
          <w:szCs w:val="24"/>
        </w:rPr>
        <w:t xml:space="preserve"> </w:t>
      </w:r>
      <w:r w:rsidR="00692DC8" w:rsidRPr="00692DC8">
        <w:rPr>
          <w:rFonts w:ascii="Arial" w:hAnsi="Arial" w:cs="Arial"/>
          <w:i/>
          <w:color w:val="auto"/>
          <w:sz w:val="24"/>
          <w:szCs w:val="24"/>
        </w:rPr>
        <w:t>[Salvo che nei contratti ad esecuzione istantanea]</w:t>
      </w:r>
    </w:p>
    <w:p w14:paraId="5FDB5436" w14:textId="0FBC421A" w:rsidR="00B44CB3" w:rsidRPr="00DF794A" w:rsidRDefault="00B44CB3" w:rsidP="00DF794A">
      <w:pPr>
        <w:spacing w:line="360" w:lineRule="auto"/>
        <w:jc w:val="both"/>
        <w:rPr>
          <w:rFonts w:ascii="Arial" w:hAnsi="Arial" w:cs="Arial"/>
          <w:sz w:val="24"/>
          <w:szCs w:val="24"/>
        </w:rPr>
      </w:pPr>
      <w:r w:rsidRPr="00DF794A">
        <w:rPr>
          <w:rFonts w:ascii="Arial" w:hAnsi="Arial" w:cs="Arial"/>
          <w:sz w:val="24"/>
          <w:szCs w:val="24"/>
        </w:rPr>
        <w:t>Qualora nel corso di esecuzione del contratto, al verificarsi di particolari condizioni di natura oggettiva, si determina una variazione, in aumento o in diminuzione, del costo del servizio</w:t>
      </w:r>
      <w:r w:rsidR="00830D8B" w:rsidRPr="00DF794A">
        <w:rPr>
          <w:rFonts w:ascii="Arial" w:hAnsi="Arial" w:cs="Arial"/>
          <w:sz w:val="24"/>
          <w:szCs w:val="24"/>
        </w:rPr>
        <w:t>/</w:t>
      </w:r>
      <w:r w:rsidRPr="00DF794A">
        <w:rPr>
          <w:rFonts w:ascii="Arial" w:hAnsi="Arial" w:cs="Arial"/>
          <w:sz w:val="24"/>
          <w:szCs w:val="24"/>
        </w:rPr>
        <w:t>bene</w:t>
      </w:r>
      <w:r w:rsidR="00830D8B" w:rsidRPr="00DF794A">
        <w:rPr>
          <w:rFonts w:ascii="Arial" w:hAnsi="Arial" w:cs="Arial"/>
          <w:sz w:val="24"/>
          <w:szCs w:val="24"/>
        </w:rPr>
        <w:t xml:space="preserve"> </w:t>
      </w:r>
      <w:r w:rsidRPr="00DF794A">
        <w:rPr>
          <w:rFonts w:ascii="Arial" w:hAnsi="Arial" w:cs="Arial"/>
          <w:sz w:val="24"/>
          <w:szCs w:val="24"/>
        </w:rPr>
        <w:t xml:space="preserve">superiore al </w:t>
      </w:r>
      <w:r w:rsidR="00AC0524">
        <w:rPr>
          <w:rFonts w:ascii="Arial" w:hAnsi="Arial" w:cs="Arial"/>
          <w:sz w:val="24"/>
          <w:szCs w:val="24"/>
        </w:rPr>
        <w:t>5</w:t>
      </w:r>
      <w:r w:rsidRPr="00DF794A">
        <w:rPr>
          <w:rFonts w:ascii="Arial" w:hAnsi="Arial" w:cs="Arial"/>
          <w:sz w:val="24"/>
          <w:szCs w:val="24"/>
        </w:rPr>
        <w:t xml:space="preserve"> per cento, dell’importo complessivo, i prezzi sono aggiornati, nella misura dell’</w:t>
      </w:r>
      <w:r w:rsidR="00AC0524">
        <w:rPr>
          <w:rFonts w:ascii="Arial" w:hAnsi="Arial" w:cs="Arial"/>
          <w:sz w:val="24"/>
          <w:szCs w:val="24"/>
        </w:rPr>
        <w:t>80</w:t>
      </w:r>
      <w:r w:rsidRPr="00DF794A">
        <w:rPr>
          <w:rFonts w:ascii="Arial" w:hAnsi="Arial" w:cs="Arial"/>
          <w:sz w:val="24"/>
          <w:szCs w:val="24"/>
        </w:rPr>
        <w:t xml:space="preserve"> per cento della variazione, in relazione alle prestazioni da eseguire. Ai fini del calcolo della variazione dei prezzi si utilizza …</w:t>
      </w:r>
      <w:r w:rsidR="00960E4E">
        <w:rPr>
          <w:rFonts w:ascii="Arial" w:hAnsi="Arial" w:cs="Arial"/>
          <w:sz w:val="24"/>
          <w:szCs w:val="24"/>
        </w:rPr>
        <w:t xml:space="preserve"> </w:t>
      </w:r>
      <w:r w:rsidR="00BC4E00">
        <w:rPr>
          <w:rFonts w:ascii="Arial" w:hAnsi="Arial" w:cs="Arial"/>
          <w:sz w:val="24"/>
          <w:szCs w:val="24"/>
        </w:rPr>
        <w:t>[</w:t>
      </w:r>
      <w:r w:rsidRPr="00DF794A">
        <w:rPr>
          <w:rFonts w:ascii="Arial" w:hAnsi="Arial" w:cs="Arial"/>
          <w:i/>
          <w:sz w:val="24"/>
          <w:szCs w:val="24"/>
        </w:rPr>
        <w:t>indicare quale indice o quale combinazione di indici tra quelli indicati all’articolo 60, comma 3, lettera b</w:t>
      </w:r>
      <w:r w:rsidR="00AC0524">
        <w:rPr>
          <w:rFonts w:ascii="Arial" w:hAnsi="Arial" w:cs="Arial"/>
          <w:i/>
          <w:sz w:val="24"/>
          <w:szCs w:val="24"/>
        </w:rPr>
        <w:t>)</w:t>
      </w:r>
      <w:r w:rsidRPr="00DF794A">
        <w:rPr>
          <w:rFonts w:ascii="Arial" w:hAnsi="Arial" w:cs="Arial"/>
          <w:i/>
          <w:sz w:val="24"/>
          <w:szCs w:val="24"/>
        </w:rPr>
        <w:t xml:space="preserve"> del Codice</w:t>
      </w:r>
      <w:r w:rsidRPr="00DF794A">
        <w:rPr>
          <w:rFonts w:ascii="Arial" w:hAnsi="Arial" w:cs="Arial"/>
          <w:sz w:val="24"/>
          <w:szCs w:val="24"/>
        </w:rPr>
        <w:t>.</w:t>
      </w:r>
      <w:r w:rsidR="00BC4E00">
        <w:rPr>
          <w:rFonts w:ascii="Arial" w:hAnsi="Arial" w:cs="Arial"/>
          <w:sz w:val="24"/>
          <w:szCs w:val="24"/>
        </w:rPr>
        <w:t>]</w:t>
      </w:r>
    </w:p>
    <w:p w14:paraId="155320F9" w14:textId="5CC746D4" w:rsidR="00134E84" w:rsidRPr="00552F98" w:rsidRDefault="00134E84" w:rsidP="00DF794A">
      <w:pPr>
        <w:pStyle w:val="Titolo1"/>
        <w:spacing w:line="360" w:lineRule="auto"/>
        <w:jc w:val="both"/>
        <w:rPr>
          <w:rFonts w:ascii="Arial" w:hAnsi="Arial" w:cs="Arial"/>
          <w:b/>
          <w:color w:val="auto"/>
          <w:sz w:val="24"/>
          <w:szCs w:val="24"/>
        </w:rPr>
      </w:pPr>
      <w:bookmarkStart w:id="7" w:name="_Toc158804164"/>
      <w:r w:rsidRPr="00552F98">
        <w:rPr>
          <w:rFonts w:ascii="Arial" w:hAnsi="Arial" w:cs="Arial"/>
          <w:b/>
          <w:color w:val="auto"/>
          <w:sz w:val="24"/>
          <w:szCs w:val="24"/>
        </w:rPr>
        <w:t>Art. 6 – Durata del servizio/termine di consegna della fornitura</w:t>
      </w:r>
      <w:bookmarkEnd w:id="7"/>
    </w:p>
    <w:p w14:paraId="3124B9AA" w14:textId="471844E1"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w:t>
      </w:r>
      <w:r w:rsidR="00692DC8">
        <w:rPr>
          <w:rFonts w:ascii="Arial" w:hAnsi="Arial" w:cs="Arial"/>
          <w:sz w:val="24"/>
          <w:szCs w:val="24"/>
        </w:rPr>
        <w:t>anticipata</w:t>
      </w:r>
      <w:r w:rsidR="00892A3D">
        <w:rPr>
          <w:rFonts w:ascii="Arial" w:hAnsi="Arial" w:cs="Arial"/>
          <w:sz w:val="24"/>
          <w:szCs w:val="24"/>
        </w:rPr>
        <w:t xml:space="preserve"> del contratto.</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539A2C54" w14:textId="70D1B9DB" w:rsidR="00134E84" w:rsidRPr="008A2A49" w:rsidRDefault="00134E84" w:rsidP="00DF794A">
      <w:pPr>
        <w:spacing w:line="360" w:lineRule="auto"/>
        <w:jc w:val="both"/>
        <w:rPr>
          <w:rFonts w:ascii="Arial" w:hAnsi="Arial" w:cs="Arial"/>
          <w:sz w:val="24"/>
          <w:szCs w:val="24"/>
          <w:highlight w:val="yellow"/>
        </w:rPr>
      </w:pPr>
      <w:r w:rsidRPr="008A2A49">
        <w:rPr>
          <w:rFonts w:ascii="Arial" w:hAnsi="Arial" w:cs="Arial"/>
          <w:sz w:val="24"/>
          <w:szCs w:val="24"/>
        </w:rPr>
        <w:lastRenderedPageBreak/>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p>
    <w:p w14:paraId="769DE572" w14:textId="17B71432" w:rsidR="00AC0524" w:rsidRPr="00AC0524" w:rsidRDefault="008F2AAE" w:rsidP="00AC0524">
      <w:pPr>
        <w:pStyle w:val="Titolo1"/>
        <w:spacing w:line="360" w:lineRule="auto"/>
        <w:jc w:val="both"/>
        <w:rPr>
          <w:rFonts w:ascii="Arial" w:hAnsi="Arial" w:cs="Arial"/>
          <w:b/>
          <w:color w:val="auto"/>
          <w:sz w:val="24"/>
          <w:szCs w:val="24"/>
        </w:rPr>
      </w:pPr>
      <w:bookmarkStart w:id="8" w:name="_Toc158804165"/>
      <w:r w:rsidRPr="00552F98">
        <w:rPr>
          <w:rFonts w:ascii="Arial" w:hAnsi="Arial" w:cs="Arial"/>
          <w:b/>
          <w:color w:val="auto"/>
          <w:sz w:val="24"/>
          <w:szCs w:val="24"/>
        </w:rPr>
        <w:t>Art 7</w:t>
      </w:r>
      <w:r w:rsidR="00CB7C5D" w:rsidRPr="00CB7C5D">
        <w:rPr>
          <w:rFonts w:ascii="Arial" w:hAnsi="Arial" w:cs="Arial"/>
          <w:b/>
          <w:color w:val="auto"/>
          <w:sz w:val="24"/>
          <w:szCs w:val="24"/>
        </w:rPr>
        <w:t xml:space="preserve">– </w:t>
      </w:r>
      <w:r w:rsidRPr="00552F98">
        <w:rPr>
          <w:rFonts w:ascii="Arial" w:hAnsi="Arial" w:cs="Arial"/>
          <w:b/>
          <w:color w:val="auto"/>
          <w:sz w:val="24"/>
          <w:szCs w:val="24"/>
        </w:rPr>
        <w:t>Contratto collettivo</w:t>
      </w:r>
      <w:r w:rsidR="00AC0524">
        <w:rPr>
          <w:rFonts w:ascii="Arial" w:hAnsi="Arial" w:cs="Arial"/>
          <w:b/>
          <w:color w:val="auto"/>
          <w:sz w:val="24"/>
          <w:szCs w:val="24"/>
        </w:rPr>
        <w:t xml:space="preserve"> applicato</w:t>
      </w:r>
      <w:bookmarkEnd w:id="8"/>
    </w:p>
    <w:p w14:paraId="746B4E49" w14:textId="7886CBB8"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applicato</w:t>
      </w:r>
      <w:r w:rsidR="008A1D94" w:rsidRPr="00892A3D">
        <w:rPr>
          <w:rFonts w:ascii="Arial" w:hAnsi="Arial" w:cs="Arial"/>
          <w:sz w:val="24"/>
          <w:szCs w:val="24"/>
        </w:rPr>
        <w:t xml:space="preserve"> è</w:t>
      </w:r>
      <w:r w:rsidR="008F2AAE" w:rsidRPr="00892A3D">
        <w:rPr>
          <w:rFonts w:ascii="Arial" w:hAnsi="Arial" w:cs="Arial"/>
          <w:sz w:val="24"/>
          <w:szCs w:val="24"/>
        </w:rPr>
        <w:t xml:space="preserve"> il</w:t>
      </w:r>
      <w:r w:rsidR="00892A3D">
        <w:rPr>
          <w:rFonts w:ascii="Arial" w:hAnsi="Arial" w:cs="Arial"/>
          <w:sz w:val="24"/>
          <w:szCs w:val="24"/>
        </w:rPr>
        <w:t>….</w:t>
      </w:r>
      <w:r w:rsidR="006A36A2">
        <w:rPr>
          <w:rFonts w:ascii="Arial" w:hAnsi="Arial" w:cs="Arial"/>
          <w:sz w:val="24"/>
          <w:szCs w:val="24"/>
        </w:rPr>
        <w:t>con codice CNEL…</w:t>
      </w:r>
    </w:p>
    <w:p w14:paraId="53A739C2" w14:textId="658E8273"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t>Nota bene: Il processo da seguire per l’individuazione dei CCNL stipulati dalle associazioni comparativamente più rappresentative è il seguente:</w:t>
      </w:r>
    </w:p>
    <w:p w14:paraId="515FAF67" w14:textId="76A9C672" w:rsidR="008F2AAE" w:rsidRPr="00CB7C5D" w:rsidRDefault="008F2AAE" w:rsidP="00CB7C5D">
      <w:pPr>
        <w:pStyle w:val="Paragrafoelenco"/>
        <w:numPr>
          <w:ilvl w:val="0"/>
          <w:numId w:val="25"/>
        </w:numPr>
        <w:spacing w:line="360" w:lineRule="auto"/>
        <w:jc w:val="both"/>
        <w:rPr>
          <w:rFonts w:ascii="Arial" w:hAnsi="Arial" w:cs="Arial"/>
          <w:i/>
          <w:sz w:val="24"/>
          <w:szCs w:val="24"/>
        </w:rPr>
      </w:pPr>
      <w:r w:rsidRPr="00CB7C5D">
        <w:rPr>
          <w:rFonts w:ascii="Arial" w:hAnsi="Arial" w:cs="Arial"/>
          <w:i/>
          <w:sz w:val="24"/>
          <w:szCs w:val="24"/>
        </w:rPr>
        <w:t>l’individuazione del CCNL più attinente rispetto all’oggetto dell’appalto e alle attività da eseguire, anche in maniera prevalente e che gli operatori economici saranno chiamati a svolgere.</w:t>
      </w:r>
    </w:p>
    <w:p w14:paraId="5ED8D9C8" w14:textId="2F23A72B" w:rsidR="008F2AAE" w:rsidRPr="00CB7C5D" w:rsidRDefault="00B244A3" w:rsidP="00CB7C5D">
      <w:pPr>
        <w:pStyle w:val="Paragrafoelenco"/>
        <w:numPr>
          <w:ilvl w:val="0"/>
          <w:numId w:val="25"/>
        </w:numPr>
        <w:spacing w:line="360" w:lineRule="auto"/>
        <w:jc w:val="both"/>
        <w:rPr>
          <w:rFonts w:ascii="Arial" w:hAnsi="Arial" w:cs="Arial"/>
          <w:i/>
          <w:sz w:val="24"/>
          <w:szCs w:val="24"/>
        </w:rPr>
      </w:pPr>
      <w:r>
        <w:rPr>
          <w:rFonts w:ascii="Arial" w:hAnsi="Arial" w:cs="Arial"/>
          <w:i/>
          <w:sz w:val="24"/>
          <w:szCs w:val="24"/>
        </w:rPr>
        <w:t>i</w:t>
      </w:r>
      <w:r w:rsidR="008F2AAE" w:rsidRPr="00CB7C5D">
        <w:rPr>
          <w:rFonts w:ascii="Arial" w:hAnsi="Arial" w:cs="Arial"/>
          <w:i/>
          <w:sz w:val="24"/>
          <w:szCs w:val="24"/>
        </w:rPr>
        <w:t xml:space="preserve">ndividuazione delle prestazioni strettamente connesse all’oggetto dell’appalto da eseguire”.  </w:t>
      </w:r>
    </w:p>
    <w:p w14:paraId="4027C5EB" w14:textId="77777777" w:rsidR="008F2AAE" w:rsidRPr="00D12297" w:rsidRDefault="008F2AAE" w:rsidP="00D12297">
      <w:pPr>
        <w:spacing w:line="360" w:lineRule="auto"/>
        <w:jc w:val="both"/>
        <w:rPr>
          <w:rFonts w:ascii="Arial" w:hAnsi="Arial" w:cs="Arial"/>
          <w:i/>
          <w:sz w:val="24"/>
          <w:szCs w:val="24"/>
        </w:rPr>
      </w:pPr>
      <w:r w:rsidRPr="00D12297">
        <w:rPr>
          <w:rFonts w:ascii="Arial" w:hAnsi="Arial" w:cs="Arial"/>
          <w:i/>
          <w:sz w:val="24"/>
          <w:szCs w:val="24"/>
        </w:rPr>
        <w:t>A tal fine, occorre preventivamente identificare il settore di riferimento dell’attività o delle attività (in caso di suddivisione dell’appalto in più lotti) oggetto dell’appalto attraverso più passaggi.</w:t>
      </w:r>
    </w:p>
    <w:p w14:paraId="50E0904D" w14:textId="77777777"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t xml:space="preserve"> In primo luogo occorre considerare la prima lettera del codice ATECO – quale risultante dalla Struttura della classificazione reperibile sul sito internet istituzionale dell’Istat al link https://www.istat.it/it/archivio/17888. A tal proposito, si evidenzia che sono reperibili online tabelle di raffronto tra codice ATECO e codice CPV utilizzabili per correlare correttamente i due dati e che alcune piattaforme di approvvigionamento digitale mettono a disposizione una funzione che consente di individuare quali codici CPV corrispondono ad un certo codice ATECO-NACE e viceversa.</w:t>
      </w:r>
    </w:p>
    <w:p w14:paraId="1966D6A9" w14:textId="19C6A016" w:rsidR="008F2AAE" w:rsidRPr="00DF794A" w:rsidRDefault="008F2AAE" w:rsidP="00DF794A">
      <w:pPr>
        <w:spacing w:line="360" w:lineRule="auto"/>
        <w:jc w:val="both"/>
        <w:rPr>
          <w:rFonts w:ascii="Arial" w:hAnsi="Arial" w:cs="Arial"/>
          <w:i/>
          <w:sz w:val="24"/>
          <w:szCs w:val="24"/>
        </w:rPr>
      </w:pPr>
      <w:r w:rsidRPr="00DF794A">
        <w:rPr>
          <w:rFonts w:ascii="Arial" w:hAnsi="Arial" w:cs="Arial"/>
          <w:i/>
          <w:sz w:val="24"/>
          <w:szCs w:val="24"/>
        </w:rPr>
        <w:t xml:space="preserve">In secondo luogo, si può verificare sull’archivio contratti del CNEL quali sono i contratti collettivi applicabili all’attività oggetto dell’appalto come sopra identificata. Tra questi, ai sensi dell’articolo 11 del codice, vanno selezionati i contratti stipulati dalle organizzazioni comparativamente più rappresentative sul piano nazionale, tra cui individuare il CCNL da applicare ai lavoratori impiegati nell’appalto. La fonte da prendere a riferimento sono i dati INPS/CNEL che attraverso il sistema del codice alfanumerico presente nei flussi UNIEMENS individua il numero dei lavoratori ai quali un determinato contratto collettivo di lavoro si applica. Questi sono aggiornati a dicembre 2022 ed è presente sul sito del CNEL </w:t>
      </w:r>
      <w:r w:rsidRPr="00DF794A">
        <w:rPr>
          <w:rFonts w:ascii="Arial" w:hAnsi="Arial" w:cs="Arial"/>
          <w:i/>
          <w:sz w:val="24"/>
          <w:szCs w:val="24"/>
        </w:rPr>
        <w:lastRenderedPageBreak/>
        <w:t xml:space="preserve">un file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consultabile (foglio CCNL vigenti 14 settori). Inoltre, si rappresenta che il CNEL ha recentemente operato un aggiornamento dell’Archivio, introducendo alla pagina https://www.cnel.it/Archivio-Contratti, la cartella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“CCNL – settore privato” contenente il foglio “5. ATECO da 1° a 6° cifra”. Tale foglio associa al campo di applicazione di ciascun CCNL i codici ATECO dalla prima alla sesta cifra, consentendo alle stazioni appaltanti la scelta del livello di classificazione ATECO strettamente connesso alle prestazioni oggetto del contratto.  Inoltre, le stazioni appaltanti possono prendere a riferimento anche i settori e sotto settori contrattuali con cui il CNEL classifica i contratti. Il relativo elenco è consultabile nella medesima cartella </w:t>
      </w:r>
      <w:proofErr w:type="spellStart"/>
      <w:r w:rsidRPr="00DF794A">
        <w:rPr>
          <w:rFonts w:ascii="Arial" w:hAnsi="Arial" w:cs="Arial"/>
          <w:i/>
          <w:sz w:val="24"/>
          <w:szCs w:val="24"/>
        </w:rPr>
        <w:t>excel</w:t>
      </w:r>
      <w:proofErr w:type="spellEnd"/>
      <w:r w:rsidRPr="00DF794A">
        <w:rPr>
          <w:rFonts w:ascii="Arial" w:hAnsi="Arial" w:cs="Arial"/>
          <w:i/>
          <w:sz w:val="24"/>
          <w:szCs w:val="24"/>
        </w:rPr>
        <w:t xml:space="preserve"> nel foglio “1. Settori e </w:t>
      </w:r>
      <w:proofErr w:type="spellStart"/>
      <w:r w:rsidRPr="00DF794A">
        <w:rPr>
          <w:rFonts w:ascii="Arial" w:hAnsi="Arial" w:cs="Arial"/>
          <w:i/>
          <w:sz w:val="24"/>
          <w:szCs w:val="24"/>
        </w:rPr>
        <w:t>sottosettori</w:t>
      </w:r>
      <w:proofErr w:type="spellEnd"/>
      <w:r w:rsidRPr="00DF794A">
        <w:rPr>
          <w:rFonts w:ascii="Arial" w:hAnsi="Arial" w:cs="Arial"/>
          <w:i/>
          <w:sz w:val="24"/>
          <w:szCs w:val="24"/>
        </w:rPr>
        <w:t>”. L’estrazione dei CCNL in ciascun settore e sotto settore si effettua per mezzo dei fogli “2. CCNL vigenti 14 settori” e “3. CCNL vigenti 96 sotto settori”.</w:t>
      </w:r>
    </w:p>
    <w:p w14:paraId="53CF3E62" w14:textId="50B75825" w:rsidR="00ED41A5" w:rsidRPr="00552F98" w:rsidRDefault="00ED41A5" w:rsidP="00DF794A">
      <w:pPr>
        <w:pStyle w:val="Titolo1"/>
        <w:spacing w:line="360" w:lineRule="auto"/>
        <w:jc w:val="both"/>
        <w:rPr>
          <w:rFonts w:ascii="Arial" w:hAnsi="Arial" w:cs="Arial"/>
          <w:b/>
          <w:color w:val="auto"/>
          <w:sz w:val="24"/>
          <w:szCs w:val="24"/>
        </w:rPr>
      </w:pPr>
      <w:bookmarkStart w:id="9" w:name="_Toc158804166"/>
      <w:bookmarkStart w:id="10" w:name="_Hlk150956512"/>
      <w:r w:rsidRPr="00552F98">
        <w:rPr>
          <w:rFonts w:ascii="Arial" w:hAnsi="Arial" w:cs="Arial"/>
          <w:b/>
          <w:color w:val="auto"/>
          <w:sz w:val="24"/>
          <w:szCs w:val="24"/>
        </w:rPr>
        <w:t>Art. 8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bookmarkEnd w:id="9"/>
      <w:r w:rsidRPr="00552F98">
        <w:rPr>
          <w:rFonts w:ascii="Arial" w:hAnsi="Arial" w:cs="Arial"/>
          <w:b/>
          <w:color w:val="auto"/>
          <w:sz w:val="24"/>
          <w:szCs w:val="24"/>
        </w:rPr>
        <w:t xml:space="preserve"> </w:t>
      </w:r>
    </w:p>
    <w:p w14:paraId="3029ADA7" w14:textId="4BB0A178"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attività di coordinamento, direzione e controllo tecnico</w:t>
      </w:r>
      <w:r w:rsidR="008A1D94">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sidR="00A540AD">
        <w:rPr>
          <w:rFonts w:ascii="Arial" w:hAnsi="Arial" w:cs="Arial"/>
          <w:sz w:val="24"/>
          <w:szCs w:val="24"/>
        </w:rPr>
        <w:t>c</w:t>
      </w:r>
      <w:r w:rsidRPr="00DF794A">
        <w:rPr>
          <w:rFonts w:ascii="Arial" w:hAnsi="Arial" w:cs="Arial"/>
          <w:sz w:val="24"/>
          <w:szCs w:val="24"/>
        </w:rPr>
        <w:t xml:space="preserve">ontratto </w:t>
      </w:r>
      <w:r w:rsidR="00A540AD" w:rsidRPr="00980A57">
        <w:rPr>
          <w:rFonts w:ascii="Arial" w:hAnsi="Arial" w:cs="Arial"/>
          <w:i/>
          <w:sz w:val="24"/>
          <w:szCs w:val="24"/>
        </w:rPr>
        <w:t>[</w:t>
      </w:r>
      <w:r w:rsidRPr="00980A57">
        <w:rPr>
          <w:rFonts w:ascii="Arial" w:hAnsi="Arial" w:cs="Arial"/>
          <w:i/>
          <w:sz w:val="24"/>
          <w:szCs w:val="24"/>
        </w:rPr>
        <w:t>se</w:t>
      </w:r>
      <w:r w:rsidR="00782D04" w:rsidRPr="00980A57">
        <w:rPr>
          <w:rFonts w:ascii="Arial" w:hAnsi="Arial" w:cs="Arial"/>
          <w:i/>
          <w:sz w:val="24"/>
          <w:szCs w:val="24"/>
        </w:rPr>
        <w:t xml:space="preserve"> </w:t>
      </w:r>
      <w:r w:rsidRPr="00980A57">
        <w:rPr>
          <w:rFonts w:ascii="Arial" w:hAnsi="Arial" w:cs="Arial"/>
          <w:i/>
          <w:sz w:val="24"/>
          <w:szCs w:val="24"/>
        </w:rPr>
        <w:t>nominato</w:t>
      </w:r>
      <w:r w:rsidR="00A540AD" w:rsidRPr="00980A57">
        <w:rPr>
          <w:rFonts w:ascii="Arial" w:hAnsi="Arial" w:cs="Arial"/>
          <w:i/>
          <w:sz w:val="24"/>
          <w:szCs w:val="24"/>
        </w:rPr>
        <w:t>]</w:t>
      </w:r>
      <w:r w:rsidRPr="00980A57">
        <w:rPr>
          <w:rFonts w:ascii="Arial" w:hAnsi="Arial" w:cs="Arial"/>
          <w:i/>
          <w:sz w:val="24"/>
          <w:szCs w:val="24"/>
        </w:rPr>
        <w:t xml:space="preserve">/ </w:t>
      </w:r>
      <w:r w:rsidRPr="00DF794A">
        <w:rPr>
          <w:rFonts w:ascii="Arial" w:hAnsi="Arial" w:cs="Arial"/>
          <w:sz w:val="24"/>
          <w:szCs w:val="24"/>
        </w:rPr>
        <w:t>RUP  che ne verifica il regolare andamento.</w:t>
      </w:r>
    </w:p>
    <w:p w14:paraId="445F3BE2" w14:textId="24A2EB83" w:rsidR="00ED41A5" w:rsidRPr="00552F98" w:rsidRDefault="00ED41A5" w:rsidP="00DF794A">
      <w:pPr>
        <w:pStyle w:val="Titolo1"/>
        <w:spacing w:line="360" w:lineRule="auto"/>
        <w:jc w:val="both"/>
        <w:rPr>
          <w:rFonts w:ascii="Arial" w:hAnsi="Arial" w:cs="Arial"/>
          <w:b/>
          <w:color w:val="auto"/>
          <w:sz w:val="24"/>
          <w:szCs w:val="24"/>
        </w:rPr>
      </w:pPr>
      <w:bookmarkStart w:id="11" w:name="_Toc158804167"/>
      <w:bookmarkStart w:id="12" w:name="_Hlk150955744"/>
      <w:bookmarkEnd w:id="10"/>
      <w:r w:rsidRPr="00552F98">
        <w:rPr>
          <w:rFonts w:ascii="Arial" w:hAnsi="Arial" w:cs="Arial"/>
          <w:b/>
          <w:color w:val="auto"/>
          <w:sz w:val="24"/>
          <w:szCs w:val="24"/>
        </w:rPr>
        <w:t xml:space="preserve">Art. </w:t>
      </w:r>
      <w:r w:rsidR="00A6692F">
        <w:rPr>
          <w:rFonts w:ascii="Arial" w:hAnsi="Arial" w:cs="Arial"/>
          <w:b/>
          <w:color w:val="auto"/>
          <w:sz w:val="24"/>
          <w:szCs w:val="24"/>
        </w:rPr>
        <w:t>9</w:t>
      </w:r>
      <w:r w:rsidRPr="00552F98">
        <w:rPr>
          <w:rFonts w:ascii="Arial" w:hAnsi="Arial" w:cs="Arial"/>
          <w:b/>
          <w:color w:val="auto"/>
          <w:sz w:val="24"/>
          <w:szCs w:val="24"/>
        </w:rPr>
        <w:t xml:space="preserve"> – Garanzia definitiva e polizza di responsabilità civile</w:t>
      </w:r>
      <w:bookmarkEnd w:id="11"/>
      <w:r w:rsidRPr="00552F98">
        <w:rPr>
          <w:rFonts w:ascii="Arial" w:hAnsi="Arial" w:cs="Arial"/>
          <w:b/>
          <w:color w:val="auto"/>
          <w:sz w:val="24"/>
          <w:szCs w:val="24"/>
        </w:rPr>
        <w:t xml:space="preserve"> </w:t>
      </w:r>
    </w:p>
    <w:p w14:paraId="14DDF39E" w14:textId="00869734" w:rsidR="00E446C8" w:rsidRPr="00CC4085"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Prima della stipula del contratto o del verbale di esecuzione </w:t>
      </w:r>
      <w:r w:rsidR="00692DC8">
        <w:rPr>
          <w:rFonts w:ascii="Arial" w:hAnsi="Arial" w:cs="Arial"/>
          <w:sz w:val="24"/>
          <w:szCs w:val="24"/>
        </w:rPr>
        <w:t>anticipata</w:t>
      </w:r>
      <w:r w:rsidR="00892A3D" w:rsidRPr="00892A3D">
        <w:rPr>
          <w:rFonts w:ascii="Arial" w:hAnsi="Arial" w:cs="Arial"/>
          <w:sz w:val="24"/>
          <w:szCs w:val="24"/>
        </w:rPr>
        <w:t xml:space="preserve"> del contratto</w:t>
      </w:r>
      <w:r w:rsidR="00892A3D">
        <w:rPr>
          <w:rFonts w:ascii="Arial" w:hAnsi="Arial" w:cs="Arial"/>
          <w:sz w:val="24"/>
          <w:szCs w:val="24"/>
        </w:rPr>
        <w:t xml:space="preserve">, </w:t>
      </w:r>
      <w:r w:rsidRPr="00DF794A">
        <w:rPr>
          <w:rFonts w:ascii="Arial" w:hAnsi="Arial" w:cs="Arial"/>
          <w:sz w:val="24"/>
          <w:szCs w:val="24"/>
        </w:rPr>
        <w:t>l’</w:t>
      </w:r>
      <w:r w:rsidR="006A36A2">
        <w:rPr>
          <w:rFonts w:ascii="Arial" w:hAnsi="Arial" w:cs="Arial"/>
          <w:sz w:val="24"/>
          <w:szCs w:val="24"/>
        </w:rPr>
        <w:t xml:space="preserve">affidatario </w:t>
      </w:r>
      <w:r w:rsidRPr="00DF794A">
        <w:rPr>
          <w:rFonts w:ascii="Arial" w:hAnsi="Arial" w:cs="Arial"/>
          <w:sz w:val="24"/>
          <w:szCs w:val="24"/>
        </w:rPr>
        <w:t>deve costituire, una “garanzia definitiva” a sua scelta sotto forma di cauzione o fideiussione con le modalità previste dall'articolo 106</w:t>
      </w:r>
      <w:r w:rsidR="006A36A2">
        <w:rPr>
          <w:rFonts w:ascii="Arial" w:hAnsi="Arial" w:cs="Arial"/>
          <w:sz w:val="24"/>
          <w:szCs w:val="24"/>
        </w:rPr>
        <w:t xml:space="preserve"> </w:t>
      </w:r>
      <w:r w:rsidR="00692DC8">
        <w:rPr>
          <w:rFonts w:ascii="Arial" w:hAnsi="Arial" w:cs="Arial"/>
          <w:sz w:val="24"/>
          <w:szCs w:val="24"/>
        </w:rPr>
        <w:t xml:space="preserve">del Codice </w:t>
      </w:r>
      <w:r w:rsidR="006A36A2">
        <w:rPr>
          <w:rFonts w:ascii="Arial" w:hAnsi="Arial" w:cs="Arial"/>
          <w:sz w:val="24"/>
          <w:szCs w:val="24"/>
        </w:rPr>
        <w:t xml:space="preserve">nella </w:t>
      </w:r>
      <w:r w:rsidR="00E446C8" w:rsidRPr="00CC4085">
        <w:rPr>
          <w:rFonts w:ascii="Arial" w:hAnsi="Arial" w:cs="Arial"/>
          <w:sz w:val="24"/>
          <w:szCs w:val="24"/>
        </w:rPr>
        <w:t xml:space="preserve">misura </w:t>
      </w:r>
      <w:r w:rsidR="006A36A2">
        <w:rPr>
          <w:rFonts w:ascii="Arial" w:hAnsi="Arial" w:cs="Arial"/>
          <w:sz w:val="24"/>
          <w:szCs w:val="24"/>
        </w:rPr>
        <w:t>del</w:t>
      </w:r>
      <w:r w:rsidR="00E446C8" w:rsidRPr="00CC4085">
        <w:rPr>
          <w:rFonts w:ascii="Arial" w:hAnsi="Arial" w:cs="Arial"/>
          <w:sz w:val="24"/>
          <w:szCs w:val="24"/>
        </w:rPr>
        <w:t xml:space="preserve"> 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3C4B13D2"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è prestata per l'adempimento di   tutte   le obbligazioni del contratto e per il risarcimento dei danni derivanti dall'eventuale inadempimento delle obbligazioni stesse, nonché per il rimborso delle somme pagate in più all'esecutore rispetto alle risultanze   della   liquidazione   finale, salva    comunque la risarcibilità del maggior danno verso l'appaltatore</w:t>
      </w:r>
      <w:r w:rsidR="00E446C8" w:rsidRPr="00DF794A">
        <w:rPr>
          <w:rFonts w:ascii="Arial" w:hAnsi="Arial" w:cs="Arial"/>
          <w:sz w:val="24"/>
          <w:szCs w:val="24"/>
        </w:rPr>
        <w:t>.</w:t>
      </w:r>
    </w:p>
    <w:p w14:paraId="60608F69" w14:textId="4083107A"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La garanzia cessa di avere effetto solo alla data di emissione </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6B9F1DA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dell'affidamento</w:t>
      </w:r>
      <w:r w:rsidR="006A36A2">
        <w:rPr>
          <w:rFonts w:ascii="Arial" w:hAnsi="Arial" w:cs="Arial"/>
          <w:sz w:val="24"/>
          <w:szCs w:val="24"/>
        </w:rPr>
        <w:t>.</w:t>
      </w:r>
      <w:r w:rsidRPr="00DF794A">
        <w:rPr>
          <w:rFonts w:ascii="Arial" w:hAnsi="Arial" w:cs="Arial"/>
          <w:sz w:val="24"/>
          <w:szCs w:val="24"/>
        </w:rPr>
        <w:t xml:space="preserve"> </w:t>
      </w:r>
    </w:p>
    <w:p w14:paraId="5A46AF82" w14:textId="77A1B19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 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w:t>
      </w:r>
      <w:r w:rsidRPr="00DF794A">
        <w:rPr>
          <w:rFonts w:ascii="Arial" w:hAnsi="Arial" w:cs="Arial"/>
          <w:sz w:val="24"/>
          <w:szCs w:val="24"/>
        </w:rPr>
        <w:lastRenderedPageBreak/>
        <w:t xml:space="preserve">unico delle leggi in materia bancaria e creditizia, di  cui al decreto legislativo 1° settembre 1993, n. 385, che svolgono in via esclusiva o prevalente attività  di rilascio di garanzie e  che  sono sottoposti  a  revisione  contabile  da  parte  di  una  società  di revisione iscritta nell'apposito  albo  e  che  abbiano  i  requisiti minimi di solvibilità richiesti  dalla  vigente  normativa bancaria assicurativa. </w:t>
      </w:r>
    </w:p>
    <w:p w14:paraId="1E0DB5F1" w14:textId="77777777"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7777777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F6DD33B" w14:textId="29B720DB"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0FB44C96" w14:textId="087DF07A"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w:t>
      </w:r>
      <w:r w:rsidR="00F90B00">
        <w:rPr>
          <w:rFonts w:ascii="Arial" w:hAnsi="Arial" w:cs="Arial"/>
          <w:sz w:val="24"/>
          <w:szCs w:val="24"/>
        </w:rPr>
        <w:t>affidatario</w:t>
      </w:r>
      <w:r w:rsidRPr="00AB7F7E">
        <w:rPr>
          <w:rFonts w:ascii="Arial" w:hAnsi="Arial" w:cs="Arial"/>
          <w:sz w:val="24"/>
          <w:szCs w:val="24"/>
        </w:rPr>
        <w:t xml:space="preserve"> in dipendenza del contratto, con semplice richiesta, senza bisogno di diffida o di procedimento giudiziario.</w:t>
      </w:r>
    </w:p>
    <w:p w14:paraId="572C5811" w14:textId="43166A69"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w:t>
      </w:r>
      <w:r w:rsidR="00F90B00">
        <w:rPr>
          <w:rFonts w:ascii="Arial" w:hAnsi="Arial" w:cs="Arial"/>
          <w:sz w:val="24"/>
          <w:szCs w:val="24"/>
        </w:rPr>
        <w:t>affidatario</w:t>
      </w:r>
      <w:r w:rsidRPr="00AB7F7E">
        <w:rPr>
          <w:rFonts w:ascii="Arial" w:hAnsi="Arial" w:cs="Arial"/>
          <w:sz w:val="24"/>
          <w:szCs w:val="24"/>
        </w:rPr>
        <w:t xml:space="preserve"> è avvisato tramite PEC (Posta Elettronica Certificata).</w:t>
      </w:r>
    </w:p>
    <w:p w14:paraId="174E5FE4" w14:textId="036DFAA0"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Su richiesta della stazione appaltante, l’</w:t>
      </w:r>
      <w:r w:rsidR="00F90B00">
        <w:rPr>
          <w:rFonts w:ascii="Arial" w:hAnsi="Arial" w:cs="Arial"/>
          <w:sz w:val="24"/>
          <w:szCs w:val="24"/>
        </w:rPr>
        <w:t>affidatario</w:t>
      </w:r>
      <w:r w:rsidRPr="00AB7F7E">
        <w:rPr>
          <w:rFonts w:ascii="Arial" w:hAnsi="Arial" w:cs="Arial"/>
          <w:sz w:val="24"/>
          <w:szCs w:val="24"/>
        </w:rPr>
        <w:t xml:space="preserve">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60A12D1B"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 xml:space="preserve">La stazione appaltante autorizza lo svincolo dell’ammontare residuo solo dopo </w:t>
      </w:r>
      <w:r w:rsidR="006A36A2">
        <w:rPr>
          <w:rFonts w:ascii="Arial" w:hAnsi="Arial" w:cs="Arial"/>
          <w:sz w:val="24"/>
          <w:szCs w:val="24"/>
        </w:rPr>
        <w:t xml:space="preserve">il </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w:t>
      </w:r>
      <w:r w:rsidR="00ED41A5" w:rsidRPr="00DF794A">
        <w:rPr>
          <w:rFonts w:ascii="Arial" w:hAnsi="Arial" w:cs="Arial"/>
          <w:sz w:val="24"/>
          <w:szCs w:val="24"/>
        </w:rPr>
        <w:lastRenderedPageBreak/>
        <w:t xml:space="preserve">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655DD6E2" w14:textId="58122339" w:rsidR="003350A6" w:rsidRPr="003350A6" w:rsidRDefault="00ED41A5" w:rsidP="003350A6">
      <w:pPr>
        <w:pStyle w:val="Paragrafoelenco"/>
        <w:numPr>
          <w:ilvl w:val="0"/>
          <w:numId w:val="44"/>
        </w:numPr>
        <w:spacing w:line="360" w:lineRule="auto"/>
        <w:jc w:val="both"/>
        <w:rPr>
          <w:rFonts w:ascii="Arial" w:hAnsi="Arial" w:cs="Arial"/>
          <w:i/>
          <w:sz w:val="24"/>
          <w:szCs w:val="24"/>
        </w:rPr>
      </w:pPr>
      <w:r w:rsidRPr="003350A6">
        <w:rPr>
          <w:rFonts w:ascii="Arial" w:hAnsi="Arial" w:cs="Arial"/>
          <w:sz w:val="24"/>
          <w:szCs w:val="24"/>
        </w:rPr>
        <w:t xml:space="preserve">per la garanzia Responsabilità civile verso Terzi (RCT), un massimale unico minimo di Euro </w:t>
      </w:r>
      <w:r w:rsidR="009930DA" w:rsidRPr="003350A6">
        <w:rPr>
          <w:rFonts w:ascii="Arial" w:hAnsi="Arial" w:cs="Arial"/>
          <w:sz w:val="24"/>
          <w:szCs w:val="24"/>
        </w:rPr>
        <w:t xml:space="preserve">………… </w:t>
      </w:r>
      <w:r w:rsidRPr="003350A6">
        <w:rPr>
          <w:rFonts w:ascii="Arial" w:hAnsi="Arial" w:cs="Arial"/>
          <w:sz w:val="24"/>
          <w:szCs w:val="24"/>
        </w:rPr>
        <w:t xml:space="preserve">per sinistro e per anno e, tra le altre condizioni, l’estensione </w:t>
      </w:r>
      <w:r w:rsidR="003350A6">
        <w:rPr>
          <w:rFonts w:ascii="Arial" w:hAnsi="Arial" w:cs="Arial"/>
          <w:sz w:val="24"/>
          <w:szCs w:val="24"/>
        </w:rPr>
        <w:t>[</w:t>
      </w:r>
      <w:r w:rsidRPr="003350A6">
        <w:rPr>
          <w:rFonts w:ascii="Arial" w:hAnsi="Arial" w:cs="Arial"/>
          <w:i/>
          <w:sz w:val="24"/>
          <w:szCs w:val="24"/>
        </w:rPr>
        <w:t>a:</w:t>
      </w:r>
    </w:p>
    <w:p w14:paraId="5F5541DB" w14:textId="7E2C76C9"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cose in consegna e/o custodia;</w:t>
      </w:r>
    </w:p>
    <w:p w14:paraId="4BF607D5" w14:textId="77777777" w:rsidR="009930DA"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terzi da incendio;</w:t>
      </w:r>
    </w:p>
    <w:p w14:paraId="0F0A5FD0" w14:textId="3E55C4DC"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 xml:space="preserve">danni arrecati a terzi da dipendenti, da soci, da collaboratori e/o da altre persone – anche non in rapporto di dipendenza con il </w:t>
      </w:r>
      <w:r w:rsidR="009930DA" w:rsidRPr="003350A6">
        <w:rPr>
          <w:rFonts w:ascii="Arial" w:hAnsi="Arial" w:cs="Arial"/>
          <w:i/>
          <w:sz w:val="24"/>
          <w:szCs w:val="24"/>
        </w:rPr>
        <w:t>c</w:t>
      </w:r>
      <w:r w:rsidRPr="003350A6">
        <w:rPr>
          <w:rFonts w:ascii="Arial" w:hAnsi="Arial" w:cs="Arial"/>
          <w:i/>
          <w:sz w:val="24"/>
          <w:szCs w:val="24"/>
        </w:rPr>
        <w:t xml:space="preserve">ontraente – che partecipino all’attività oggetto del </w:t>
      </w:r>
      <w:r w:rsidR="009930DA" w:rsidRPr="003350A6">
        <w:rPr>
          <w:rFonts w:ascii="Arial" w:hAnsi="Arial" w:cs="Arial"/>
          <w:i/>
          <w:sz w:val="24"/>
          <w:szCs w:val="24"/>
        </w:rPr>
        <w:t>c</w:t>
      </w:r>
      <w:r w:rsidRPr="003350A6">
        <w:rPr>
          <w:rFonts w:ascii="Arial" w:hAnsi="Arial" w:cs="Arial"/>
          <w:i/>
          <w:sz w:val="24"/>
          <w:szCs w:val="24"/>
        </w:rPr>
        <w:t>ontratto a qualsiasi titolo, inclusa la loro responsabilità civile personale;</w:t>
      </w:r>
      <w:r w:rsidR="003350A6" w:rsidRPr="003350A6">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r w:rsidR="004902F3" w:rsidRPr="00DF794A">
        <w:rPr>
          <w:rFonts w:ascii="Arial" w:hAnsi="Arial" w:cs="Arial"/>
          <w:sz w:val="24"/>
          <w:szCs w:val="24"/>
        </w:rPr>
        <w:t xml:space="preserve">…….. </w:t>
      </w:r>
      <w:r w:rsidRPr="00DF794A">
        <w:rPr>
          <w:rFonts w:ascii="Arial" w:hAnsi="Arial" w:cs="Arial"/>
          <w:sz w:val="24"/>
          <w:szCs w:val="24"/>
        </w:rPr>
        <w:t xml:space="preserve">per persona, per infortuni sofferti da Prestatori di lavoro addetti all’attività svolta – inclusi soci lavoratori, prestatori d’opera parasubordinati, e comunque tutte le persone per le quali sussista l’obbligo di 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16ECD950" w:rsidR="00ED41A5" w:rsidRPr="00DF794A" w:rsidRDefault="006A36A2" w:rsidP="00DF794A">
      <w:pPr>
        <w:spacing w:line="360" w:lineRule="auto"/>
        <w:jc w:val="both"/>
        <w:rPr>
          <w:rFonts w:ascii="Arial" w:hAnsi="Arial" w:cs="Arial"/>
          <w:sz w:val="24"/>
          <w:szCs w:val="24"/>
        </w:rPr>
      </w:pPr>
      <w:r w:rsidRPr="006A36A2">
        <w:rPr>
          <w:rFonts w:ascii="Arial" w:hAnsi="Arial" w:cs="Arial"/>
          <w:i/>
          <w:sz w:val="24"/>
          <w:szCs w:val="24"/>
        </w:rPr>
        <w:t>[Se del caso]</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5257E562"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w:t>
      </w:r>
      <w:r w:rsidR="00F90B00">
        <w:rPr>
          <w:rFonts w:ascii="Arial" w:hAnsi="Arial" w:cs="Arial"/>
          <w:sz w:val="24"/>
          <w:szCs w:val="24"/>
        </w:rPr>
        <w:t>affidatario</w:t>
      </w:r>
      <w:r w:rsidRPr="00DF794A">
        <w:rPr>
          <w:rFonts w:ascii="Arial" w:hAnsi="Arial" w:cs="Arial"/>
          <w:sz w:val="24"/>
          <w:szCs w:val="24"/>
        </w:rPr>
        <w:t xml:space="preserve">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1F2DE764" w14:textId="251D4799" w:rsidR="002F140E" w:rsidRPr="00552F98" w:rsidRDefault="002F140E" w:rsidP="00DF794A">
      <w:pPr>
        <w:pStyle w:val="Titolo1"/>
        <w:spacing w:line="360" w:lineRule="auto"/>
        <w:jc w:val="both"/>
        <w:rPr>
          <w:rFonts w:ascii="Arial" w:hAnsi="Arial" w:cs="Arial"/>
          <w:b/>
          <w:color w:val="auto"/>
          <w:sz w:val="24"/>
          <w:szCs w:val="24"/>
        </w:rPr>
      </w:pPr>
      <w:bookmarkStart w:id="13" w:name="_Toc158804168"/>
      <w:bookmarkEnd w:id="12"/>
      <w:r w:rsidRPr="00552F98">
        <w:rPr>
          <w:rFonts w:ascii="Arial" w:hAnsi="Arial" w:cs="Arial"/>
          <w:b/>
          <w:color w:val="auto"/>
          <w:sz w:val="24"/>
          <w:szCs w:val="24"/>
        </w:rPr>
        <w:lastRenderedPageBreak/>
        <w:t>Art. 1</w:t>
      </w:r>
      <w:r w:rsidR="00A6692F">
        <w:rPr>
          <w:rFonts w:ascii="Arial" w:hAnsi="Arial" w:cs="Arial"/>
          <w:b/>
          <w:color w:val="auto"/>
          <w:sz w:val="24"/>
          <w:szCs w:val="24"/>
        </w:rPr>
        <w:t>0</w:t>
      </w:r>
      <w:r w:rsidRPr="00552F98">
        <w:rPr>
          <w:rFonts w:ascii="Arial" w:hAnsi="Arial" w:cs="Arial"/>
          <w:b/>
          <w:color w:val="auto"/>
          <w:sz w:val="24"/>
          <w:szCs w:val="24"/>
        </w:rPr>
        <w:t xml:space="preserve"> – Subappalto</w:t>
      </w:r>
      <w:bookmarkEnd w:id="13"/>
    </w:p>
    <w:p w14:paraId="3F12A598" w14:textId="032004A0" w:rsidR="002F140E" w:rsidRPr="00DF794A" w:rsidRDefault="002F140E" w:rsidP="00DF794A">
      <w:pPr>
        <w:spacing w:line="360" w:lineRule="auto"/>
        <w:jc w:val="both"/>
        <w:rPr>
          <w:rFonts w:ascii="Arial" w:hAnsi="Arial" w:cs="Arial"/>
          <w:sz w:val="24"/>
          <w:szCs w:val="24"/>
        </w:rPr>
      </w:pPr>
      <w:r w:rsidRPr="00DF794A">
        <w:rPr>
          <w:rFonts w:ascii="Arial" w:hAnsi="Arial" w:cs="Arial"/>
          <w:sz w:val="24"/>
          <w:szCs w:val="24"/>
        </w:rPr>
        <w:t xml:space="preserve">È ammesso il subappalto, ai sensi dell’art. 119 del </w:t>
      </w:r>
      <w:r w:rsidR="00240162" w:rsidRPr="00DF794A">
        <w:rPr>
          <w:rFonts w:ascii="Arial" w:hAnsi="Arial" w:cs="Arial"/>
          <w:sz w:val="24"/>
          <w:szCs w:val="24"/>
        </w:rPr>
        <w:t xml:space="preserve">Codice. </w:t>
      </w:r>
      <w:r w:rsidRPr="00DF794A">
        <w:rPr>
          <w:rFonts w:ascii="Arial" w:hAnsi="Arial" w:cs="Arial"/>
          <w:sz w:val="24"/>
          <w:szCs w:val="24"/>
        </w:rPr>
        <w:t>La cessione del contratto è nulla ad eccezione di quanto previsto dall'articolo 120, comma 1, lettera d) del</w:t>
      </w:r>
      <w:r w:rsidR="00240162" w:rsidRPr="00DF794A">
        <w:rPr>
          <w:rFonts w:ascii="Arial" w:hAnsi="Arial" w:cs="Arial"/>
          <w:sz w:val="24"/>
          <w:szCs w:val="24"/>
        </w:rPr>
        <w:t xml:space="preserve"> Codice stesso</w:t>
      </w:r>
      <w:r w:rsidRPr="00DF794A">
        <w:rPr>
          <w:rFonts w:ascii="Arial" w:hAnsi="Arial" w:cs="Arial"/>
          <w:sz w:val="24"/>
          <w:szCs w:val="24"/>
        </w:rPr>
        <w:t>.</w:t>
      </w:r>
    </w:p>
    <w:p w14:paraId="49678FE2" w14:textId="078ACA21" w:rsidR="002F140E" w:rsidRDefault="002F140E" w:rsidP="00DF794A">
      <w:pPr>
        <w:spacing w:line="360" w:lineRule="auto"/>
        <w:jc w:val="both"/>
        <w:rPr>
          <w:rFonts w:ascii="Arial" w:hAnsi="Arial" w:cs="Arial"/>
          <w:sz w:val="24"/>
          <w:szCs w:val="24"/>
        </w:rPr>
      </w:pPr>
      <w:r w:rsidRPr="00DF794A">
        <w:rPr>
          <w:rFonts w:ascii="Arial" w:hAnsi="Arial" w:cs="Arial"/>
          <w:sz w:val="24"/>
          <w:szCs w:val="24"/>
        </w:rPr>
        <w:t>Non può essere affidat</w:t>
      </w:r>
      <w:r w:rsidR="00554EE1">
        <w:rPr>
          <w:rFonts w:ascii="Arial" w:hAnsi="Arial" w:cs="Arial"/>
          <w:sz w:val="24"/>
          <w:szCs w:val="24"/>
        </w:rPr>
        <w:t>o</w:t>
      </w:r>
      <w:r w:rsidRPr="00DF794A">
        <w:rPr>
          <w:rFonts w:ascii="Arial" w:hAnsi="Arial" w:cs="Arial"/>
          <w:sz w:val="24"/>
          <w:szCs w:val="24"/>
        </w:rPr>
        <w:t xml:space="preserve"> a terzi l’integrale esecuzione delle prestazioni, pena la nullità.</w:t>
      </w:r>
    </w:p>
    <w:p w14:paraId="1A308564" w14:textId="0E29EDFE" w:rsidR="008A1D94" w:rsidRPr="008A1D94" w:rsidRDefault="002F3489" w:rsidP="008A1D94">
      <w:pPr>
        <w:spacing w:line="360" w:lineRule="auto"/>
        <w:jc w:val="both"/>
        <w:rPr>
          <w:rFonts w:ascii="Arial" w:hAnsi="Arial" w:cs="Arial"/>
          <w:sz w:val="24"/>
          <w:szCs w:val="24"/>
        </w:rPr>
      </w:pPr>
      <w:r w:rsidRPr="002F3489">
        <w:rPr>
          <w:rFonts w:ascii="Arial" w:hAnsi="Arial" w:cs="Arial"/>
          <w:i/>
          <w:sz w:val="24"/>
          <w:szCs w:val="24"/>
        </w:rPr>
        <w:t>[Facoltativo]</w:t>
      </w:r>
      <w:r>
        <w:rPr>
          <w:rFonts w:ascii="Arial" w:hAnsi="Arial" w:cs="Arial"/>
          <w:sz w:val="24"/>
          <w:szCs w:val="24"/>
        </w:rPr>
        <w:t xml:space="preserve"> </w:t>
      </w:r>
      <w:r w:rsidR="008A1D94" w:rsidRPr="008A1D94">
        <w:rPr>
          <w:rFonts w:ascii="Arial" w:hAnsi="Arial" w:cs="Arial"/>
          <w:sz w:val="24"/>
          <w:szCs w:val="24"/>
        </w:rPr>
        <w:t>L’</w:t>
      </w:r>
      <w:r w:rsidR="00F90B00">
        <w:rPr>
          <w:rFonts w:ascii="Arial" w:hAnsi="Arial" w:cs="Arial"/>
          <w:sz w:val="24"/>
          <w:szCs w:val="24"/>
        </w:rPr>
        <w:t>affidatario</w:t>
      </w:r>
      <w:r w:rsidR="008A1D94" w:rsidRPr="008A1D94">
        <w:rPr>
          <w:rFonts w:ascii="Arial" w:hAnsi="Arial" w:cs="Arial"/>
          <w:sz w:val="24"/>
          <w:szCs w:val="24"/>
        </w:rPr>
        <w:t xml:space="preserve"> deve eseguire direttamente le seguenti prestazioni…. per i seguenti motivi</w:t>
      </w:r>
      <w:r w:rsidR="008A1D94" w:rsidRPr="008A1D94">
        <w:rPr>
          <w:rFonts w:ascii="Arial" w:hAnsi="Arial" w:cs="Arial"/>
          <w:i/>
          <w:sz w:val="24"/>
          <w:szCs w:val="24"/>
        </w:rPr>
        <w:t>…[descrivere].</w:t>
      </w:r>
      <w:r w:rsidR="008A1D94" w:rsidRPr="008A1D94">
        <w:rPr>
          <w:rFonts w:ascii="Arial" w:hAnsi="Arial" w:cs="Arial"/>
          <w:sz w:val="24"/>
          <w:szCs w:val="24"/>
        </w:rPr>
        <w:t xml:space="preserve"> </w:t>
      </w:r>
    </w:p>
    <w:p w14:paraId="72790D4E" w14:textId="1C00B44F" w:rsidR="008A1D94" w:rsidRPr="00DF794A" w:rsidRDefault="008A1D94" w:rsidP="008A1D94">
      <w:pPr>
        <w:spacing w:line="360" w:lineRule="auto"/>
        <w:jc w:val="both"/>
        <w:rPr>
          <w:rFonts w:ascii="Arial" w:hAnsi="Arial" w:cs="Arial"/>
          <w:sz w:val="24"/>
          <w:szCs w:val="24"/>
        </w:rPr>
      </w:pPr>
      <w:r w:rsidRPr="008A1D94">
        <w:rPr>
          <w:rFonts w:ascii="Arial" w:hAnsi="Arial" w:cs="Arial"/>
          <w:i/>
          <w:sz w:val="24"/>
          <w:szCs w:val="24"/>
        </w:rPr>
        <w:t>Nota bene: le motivazioni del divieto di subappalto sono da rinvenire nelle specifiche caratteristiche dell’appalto e nell’esigenza, tenuto conto della natura o della complessità delle prestazioni da effettuare</w:t>
      </w:r>
      <w:r w:rsidR="00892A3D">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sidR="00892A3D">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357FAA1B" w14:textId="04DA2357" w:rsidR="00554EE1" w:rsidRDefault="00554EE1" w:rsidP="00DF794A">
      <w:pPr>
        <w:spacing w:line="360" w:lineRule="auto"/>
        <w:jc w:val="both"/>
        <w:rPr>
          <w:rFonts w:ascii="Arial" w:hAnsi="Arial" w:cs="Arial"/>
          <w:sz w:val="24"/>
          <w:szCs w:val="24"/>
        </w:rPr>
      </w:pPr>
      <w:r w:rsidRPr="008A1D94">
        <w:rPr>
          <w:rFonts w:ascii="Arial" w:hAnsi="Arial" w:cs="Arial"/>
          <w:i/>
          <w:sz w:val="24"/>
          <w:szCs w:val="24"/>
        </w:rPr>
        <w:t>[</w:t>
      </w:r>
      <w:r w:rsidR="002F140E" w:rsidRPr="008A1D94">
        <w:rPr>
          <w:rFonts w:ascii="Arial" w:hAnsi="Arial" w:cs="Arial"/>
          <w:i/>
          <w:sz w:val="24"/>
          <w:szCs w:val="24"/>
        </w:rPr>
        <w:t>in caso di contratti ad alta intensità di manodopera</w:t>
      </w:r>
      <w:r>
        <w:rPr>
          <w:rFonts w:ascii="Arial" w:hAnsi="Arial" w:cs="Arial"/>
          <w:sz w:val="24"/>
          <w:szCs w:val="24"/>
        </w:rPr>
        <w:t>]</w:t>
      </w:r>
      <w:r w:rsidR="002F140E" w:rsidRPr="00DF794A">
        <w:rPr>
          <w:rFonts w:ascii="Arial" w:hAnsi="Arial" w:cs="Arial"/>
          <w:sz w:val="24"/>
          <w:szCs w:val="24"/>
        </w:rPr>
        <w:t xml:space="preserve"> </w:t>
      </w:r>
      <w:r w:rsidR="008A1D94">
        <w:rPr>
          <w:rFonts w:ascii="Arial" w:hAnsi="Arial" w:cs="Arial"/>
          <w:sz w:val="24"/>
          <w:szCs w:val="24"/>
        </w:rPr>
        <w:t>N</w:t>
      </w:r>
      <w:r w:rsidR="002F140E" w:rsidRPr="00DF794A">
        <w:rPr>
          <w:rFonts w:ascii="Arial" w:hAnsi="Arial" w:cs="Arial"/>
          <w:sz w:val="24"/>
          <w:szCs w:val="24"/>
        </w:rPr>
        <w:t>on può essere affidata a terzi la prevalente esecuzione delle prestazioni.</w:t>
      </w:r>
      <w:r w:rsidR="00240162" w:rsidRPr="00DF794A">
        <w:rPr>
          <w:rFonts w:ascii="Arial" w:hAnsi="Arial" w:cs="Arial"/>
          <w:sz w:val="24"/>
          <w:szCs w:val="24"/>
        </w:rPr>
        <w:t xml:space="preserve"> </w:t>
      </w:r>
    </w:p>
    <w:p w14:paraId="2507BEE0" w14:textId="69655AF5" w:rsidR="002F140E" w:rsidRPr="00DF794A" w:rsidRDefault="00240162" w:rsidP="00DF794A">
      <w:pPr>
        <w:spacing w:line="360" w:lineRule="auto"/>
        <w:jc w:val="both"/>
        <w:rPr>
          <w:rFonts w:ascii="Arial" w:hAnsi="Arial" w:cs="Arial"/>
          <w:sz w:val="24"/>
          <w:szCs w:val="24"/>
        </w:rPr>
      </w:pPr>
      <w:r w:rsidRPr="00DF794A">
        <w:rPr>
          <w:rFonts w:ascii="Arial" w:hAnsi="Arial" w:cs="Arial"/>
          <w:sz w:val="24"/>
          <w:szCs w:val="24"/>
        </w:rPr>
        <w:t>È possibile per l’</w:t>
      </w:r>
      <w:r w:rsidR="00F90B00">
        <w:rPr>
          <w:rFonts w:ascii="Arial" w:hAnsi="Arial" w:cs="Arial"/>
          <w:sz w:val="24"/>
          <w:szCs w:val="24"/>
        </w:rPr>
        <w:t>affidatario</w:t>
      </w:r>
      <w:r w:rsidRPr="00DF794A">
        <w:rPr>
          <w:rFonts w:ascii="Arial" w:hAnsi="Arial" w:cs="Arial"/>
          <w:sz w:val="24"/>
          <w:szCs w:val="24"/>
        </w:rPr>
        <w:t xml:space="preserve"> affidare in subappalto i servizi/forniture compresi/e nel contratto, previa autorizzazione della stazione appaltante a condizione che:</w:t>
      </w:r>
    </w:p>
    <w:p w14:paraId="11BA799C" w14:textId="24B98437"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sia qualificato per le lavorazioni o le prestazioni da eseguire;</w:t>
      </w:r>
    </w:p>
    <w:p w14:paraId="7C11E767" w14:textId="3EE229DC"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non sussistano a suo carico le cause di esclusione di cui al Capo II del Titolo IV della Parte V del Codice;</w:t>
      </w:r>
    </w:p>
    <w:p w14:paraId="056CAC20" w14:textId="4E63F83D"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all’atto dell’offerta siano stati indicati i lavori o le parti di opere ovvero i servizi e le forniture o parti di servizi e forniture che si intende subappaltare;</w:t>
      </w:r>
    </w:p>
    <w:p w14:paraId="6C37249C" w14:textId="6959B906" w:rsidR="0020436E" w:rsidRPr="00DF794A" w:rsidRDefault="0020436E" w:rsidP="00CB7C5D">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comunichi i dati relativi al titolare effettivo.</w:t>
      </w:r>
    </w:p>
    <w:p w14:paraId="2ACE303F" w14:textId="14AD8673" w:rsidR="002F140E" w:rsidRPr="00DF794A" w:rsidRDefault="0020436E" w:rsidP="00DF794A">
      <w:pPr>
        <w:spacing w:line="360" w:lineRule="auto"/>
        <w:jc w:val="both"/>
        <w:rPr>
          <w:rFonts w:ascii="Arial" w:hAnsi="Arial" w:cs="Arial"/>
          <w:sz w:val="24"/>
          <w:szCs w:val="24"/>
        </w:rPr>
      </w:pPr>
      <w:bookmarkStart w:id="14" w:name="_Hlk150514276"/>
      <w:r w:rsidRPr="00DF794A">
        <w:rPr>
          <w:rFonts w:ascii="Arial" w:hAnsi="Arial" w:cs="Arial"/>
          <w:sz w:val="24"/>
          <w:szCs w:val="24"/>
        </w:rPr>
        <w:t>L</w:t>
      </w:r>
      <w:r w:rsidR="002F140E" w:rsidRPr="00DF794A">
        <w:rPr>
          <w:rFonts w:ascii="Arial" w:hAnsi="Arial" w:cs="Arial"/>
          <w:sz w:val="24"/>
          <w:szCs w:val="24"/>
        </w:rPr>
        <w:t>’</w:t>
      </w:r>
      <w:r w:rsidR="00F90B00">
        <w:rPr>
          <w:rFonts w:ascii="Arial" w:hAnsi="Arial" w:cs="Arial"/>
          <w:sz w:val="24"/>
          <w:szCs w:val="24"/>
        </w:rPr>
        <w:t>affidatario</w:t>
      </w:r>
      <w:r w:rsidR="002F140E" w:rsidRPr="00DF794A">
        <w:rPr>
          <w:rFonts w:ascii="Arial" w:hAnsi="Arial" w:cs="Arial"/>
          <w:sz w:val="24"/>
          <w:szCs w:val="24"/>
        </w:rPr>
        <w:t xml:space="preserve"> trasmette il contratto di subappalto alla stazione appaltante almeno venti giorni prima della data di effettivo inizio dell'esecuzione delle relative prestazioni. Contestualmente trasmette la dichiarazione del subappaltatore attestante l'assenza delle cause di esclusione di cui al Capo II del Titolo IV della Parte V del Libro II del </w:t>
      </w:r>
      <w:r w:rsidR="00B151DF">
        <w:rPr>
          <w:rFonts w:ascii="Arial" w:hAnsi="Arial" w:cs="Arial"/>
          <w:sz w:val="24"/>
          <w:szCs w:val="24"/>
        </w:rPr>
        <w:t xml:space="preserve">Codice </w:t>
      </w:r>
      <w:r w:rsidR="002F140E"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14"/>
      <w:r w:rsidRPr="00DF794A">
        <w:rPr>
          <w:rFonts w:ascii="Arial" w:hAnsi="Arial" w:cs="Arial"/>
          <w:sz w:val="24"/>
          <w:szCs w:val="24"/>
        </w:rPr>
        <w:t>.</w:t>
      </w:r>
    </w:p>
    <w:p w14:paraId="431D9C9B" w14:textId="791445B6" w:rsidR="002F140E" w:rsidRPr="00DF794A" w:rsidRDefault="0020436E" w:rsidP="00DF794A">
      <w:pPr>
        <w:spacing w:line="360" w:lineRule="auto"/>
        <w:jc w:val="both"/>
        <w:rPr>
          <w:rFonts w:ascii="Arial" w:hAnsi="Arial" w:cs="Arial"/>
          <w:sz w:val="24"/>
          <w:szCs w:val="24"/>
        </w:rPr>
      </w:pPr>
      <w:r w:rsidRPr="00DF794A">
        <w:rPr>
          <w:rFonts w:ascii="Arial" w:hAnsi="Arial" w:cs="Arial"/>
          <w:sz w:val="24"/>
          <w:szCs w:val="24"/>
        </w:rPr>
        <w:lastRenderedPageBreak/>
        <w:t>L’</w:t>
      </w:r>
      <w:r w:rsidR="00F90B00">
        <w:rPr>
          <w:rFonts w:ascii="Arial" w:hAnsi="Arial" w:cs="Arial"/>
          <w:sz w:val="24"/>
          <w:szCs w:val="24"/>
        </w:rPr>
        <w:t>affidatario</w:t>
      </w:r>
      <w:r w:rsidRPr="00DF794A">
        <w:rPr>
          <w:rFonts w:ascii="Arial" w:hAnsi="Arial" w:cs="Arial"/>
          <w:sz w:val="24"/>
          <w:szCs w:val="24"/>
        </w:rPr>
        <w:t xml:space="preserve"> </w:t>
      </w:r>
      <w:r w:rsidR="002F140E" w:rsidRPr="00DF794A">
        <w:rPr>
          <w:rFonts w:ascii="Arial" w:hAnsi="Arial" w:cs="Arial"/>
          <w:sz w:val="24"/>
          <w:szCs w:val="24"/>
        </w:rPr>
        <w:t>e il subappaltatore sono responsabili in solido nei confronti della stazione appaltante per le prestazioni oggetto del contratto di subappalto</w:t>
      </w:r>
      <w:r w:rsidRPr="00DF794A">
        <w:rPr>
          <w:rFonts w:ascii="Arial" w:hAnsi="Arial" w:cs="Arial"/>
          <w:sz w:val="24"/>
          <w:szCs w:val="24"/>
        </w:rPr>
        <w:t>.</w:t>
      </w:r>
    </w:p>
    <w:p w14:paraId="20629C29" w14:textId="1B4EB442" w:rsidR="006836A1" w:rsidRPr="00DF794A" w:rsidRDefault="0020436E" w:rsidP="00DF794A">
      <w:pPr>
        <w:spacing w:line="360" w:lineRule="auto"/>
        <w:jc w:val="both"/>
        <w:rPr>
          <w:rFonts w:ascii="Arial" w:hAnsi="Arial" w:cs="Arial"/>
          <w:sz w:val="24"/>
          <w:szCs w:val="24"/>
        </w:rPr>
      </w:pPr>
      <w:r w:rsidRPr="00DF794A">
        <w:rPr>
          <w:rFonts w:ascii="Arial" w:hAnsi="Arial" w:cs="Arial"/>
          <w:sz w:val="24"/>
          <w:szCs w:val="24"/>
        </w:rPr>
        <w:t>L’</w:t>
      </w:r>
      <w:r w:rsidR="00F90B00">
        <w:rPr>
          <w:rFonts w:ascii="Arial" w:hAnsi="Arial" w:cs="Arial"/>
          <w:sz w:val="24"/>
          <w:szCs w:val="24"/>
        </w:rPr>
        <w:t>affidatario</w:t>
      </w:r>
      <w:r w:rsidRPr="00DF794A">
        <w:rPr>
          <w:rFonts w:ascii="Arial" w:hAnsi="Arial" w:cs="Arial"/>
          <w:sz w:val="24"/>
          <w:szCs w:val="24"/>
        </w:rPr>
        <w:t xml:space="preserve"> </w:t>
      </w:r>
      <w:r w:rsidR="002F140E" w:rsidRPr="00DF794A">
        <w:rPr>
          <w:rFonts w:ascii="Arial" w:hAnsi="Arial" w:cs="Arial"/>
          <w:sz w:val="24"/>
          <w:szCs w:val="24"/>
        </w:rPr>
        <w:t>è tenuto ad osservare il trattamento economico e normativo stabilito dai contratti collettivi naziona</w:t>
      </w:r>
      <w:r w:rsidR="008A1D94">
        <w:rPr>
          <w:rFonts w:ascii="Arial" w:hAnsi="Arial" w:cs="Arial"/>
          <w:sz w:val="24"/>
          <w:szCs w:val="24"/>
        </w:rPr>
        <w:t xml:space="preserve">li </w:t>
      </w:r>
      <w:r w:rsidR="002F140E" w:rsidRPr="00DF794A">
        <w:rPr>
          <w:rFonts w:ascii="Arial" w:hAnsi="Arial" w:cs="Arial"/>
          <w:sz w:val="24"/>
          <w:szCs w:val="24"/>
        </w:rPr>
        <w:t>e territorial</w:t>
      </w:r>
      <w:r w:rsidR="008A1D94">
        <w:rPr>
          <w:rFonts w:ascii="Arial" w:hAnsi="Arial" w:cs="Arial"/>
          <w:sz w:val="24"/>
          <w:szCs w:val="24"/>
        </w:rPr>
        <w:t>i</w:t>
      </w:r>
      <w:r w:rsidR="002F140E" w:rsidRPr="00DF794A">
        <w:rPr>
          <w:rFonts w:ascii="Arial" w:hAnsi="Arial" w:cs="Arial"/>
          <w:sz w:val="24"/>
          <w:szCs w:val="24"/>
        </w:rPr>
        <w:t xml:space="preserve"> in vigore per il settore e per la zona nella quale si eseguono le prestazioni secondo quanto previsto all'articolo 11 del</w:t>
      </w:r>
      <w:r w:rsidRPr="00DF794A">
        <w:rPr>
          <w:rFonts w:ascii="Arial" w:hAnsi="Arial" w:cs="Arial"/>
          <w:sz w:val="24"/>
          <w:szCs w:val="24"/>
        </w:rPr>
        <w:t xml:space="preserve"> Codice</w:t>
      </w:r>
      <w:r w:rsidR="002F140E" w:rsidRPr="00DF794A">
        <w:rPr>
          <w:rFonts w:ascii="Arial" w:hAnsi="Arial" w:cs="Arial"/>
          <w:sz w:val="24"/>
          <w:szCs w:val="24"/>
        </w:rPr>
        <w:t>; è, altresì, responsabile in solido dell'osservanza delle norme anzidette da parte dei subappaltatori nei confronti dei loro dipendenti   per   le prestazioni rese nell'ambito del subappalto</w:t>
      </w:r>
      <w:r w:rsidRPr="00DF794A">
        <w:rPr>
          <w:rFonts w:ascii="Arial" w:hAnsi="Arial" w:cs="Arial"/>
          <w:sz w:val="24"/>
          <w:szCs w:val="24"/>
        </w:rPr>
        <w:t>, ovvero</w:t>
      </w:r>
      <w:r w:rsidR="002F140E" w:rsidRPr="00DF794A">
        <w:rPr>
          <w:rFonts w:ascii="Arial" w:hAnsi="Arial" w:cs="Arial"/>
          <w:sz w:val="24"/>
          <w:szCs w:val="24"/>
        </w:rPr>
        <w:t xml:space="preserve">, il subappaltatore, per le prestazioni affidate in subappalto, deve garantire gli stessi standard qualitativi e prestazionali previsti nel contratto di appalto e riconoscere ai lavoratori un trattamento economico e normativo non inferiore a quello che avrebbe garantito </w:t>
      </w:r>
      <w:r w:rsidRPr="00DF794A">
        <w:rPr>
          <w:rFonts w:ascii="Arial" w:hAnsi="Arial" w:cs="Arial"/>
          <w:sz w:val="24"/>
          <w:szCs w:val="24"/>
        </w:rPr>
        <w:t>l’</w:t>
      </w:r>
      <w:r w:rsidR="00F90B00">
        <w:rPr>
          <w:rFonts w:ascii="Arial" w:hAnsi="Arial" w:cs="Arial"/>
          <w:sz w:val="24"/>
          <w:szCs w:val="24"/>
        </w:rPr>
        <w:t>affidatario</w:t>
      </w:r>
      <w:r w:rsidRPr="00DF794A">
        <w:rPr>
          <w:rFonts w:ascii="Arial" w:hAnsi="Arial" w:cs="Arial"/>
          <w:sz w:val="24"/>
          <w:szCs w:val="24"/>
        </w:rPr>
        <w:t xml:space="preserve">. </w:t>
      </w:r>
      <w:r w:rsidR="002F140E" w:rsidRPr="00DF794A">
        <w:rPr>
          <w:rFonts w:ascii="Arial" w:hAnsi="Arial" w:cs="Arial"/>
          <w:sz w:val="24"/>
          <w:szCs w:val="24"/>
        </w:rPr>
        <w:t>Il subappaltatore è tenuto ad applicare i medesimi contratti collettivi nazionali di lavoro del</w:t>
      </w:r>
      <w:r w:rsidR="006836A1" w:rsidRPr="00DF794A">
        <w:rPr>
          <w:rFonts w:ascii="Arial" w:hAnsi="Arial" w:cs="Arial"/>
          <w:sz w:val="24"/>
          <w:szCs w:val="24"/>
        </w:rPr>
        <w:t>l’</w:t>
      </w:r>
      <w:r w:rsidR="00F90B00">
        <w:rPr>
          <w:rFonts w:ascii="Arial" w:hAnsi="Arial" w:cs="Arial"/>
          <w:sz w:val="24"/>
          <w:szCs w:val="24"/>
        </w:rPr>
        <w:t>affidatario</w:t>
      </w:r>
      <w:r w:rsidR="002F140E" w:rsidRPr="00DF794A">
        <w:rPr>
          <w:rFonts w:ascii="Arial" w:hAnsi="Arial" w:cs="Arial"/>
          <w:sz w:val="24"/>
          <w:szCs w:val="24"/>
        </w:rPr>
        <w:t>, qualora le attività oggetto di subappalto coincidano con quelle caratterizzanti l'oggetto</w:t>
      </w:r>
      <w:r w:rsidR="008A1D94">
        <w:rPr>
          <w:rFonts w:ascii="Arial" w:hAnsi="Arial" w:cs="Arial"/>
          <w:sz w:val="24"/>
          <w:szCs w:val="24"/>
        </w:rPr>
        <w:t xml:space="preserve"> dell’appalto e</w:t>
      </w:r>
      <w:r w:rsidR="002F140E" w:rsidRPr="00DF794A">
        <w:rPr>
          <w:rFonts w:ascii="Arial" w:hAnsi="Arial" w:cs="Arial"/>
          <w:sz w:val="24"/>
          <w:szCs w:val="24"/>
        </w:rPr>
        <w:t xml:space="preserve"> siano incluse nell'oggetto sociale </w:t>
      </w:r>
      <w:r w:rsidR="006836A1" w:rsidRPr="00DF794A">
        <w:rPr>
          <w:rFonts w:ascii="Arial" w:hAnsi="Arial" w:cs="Arial"/>
          <w:sz w:val="24"/>
          <w:szCs w:val="24"/>
        </w:rPr>
        <w:t>dell’</w:t>
      </w:r>
      <w:r w:rsidR="00F90B00">
        <w:rPr>
          <w:rFonts w:ascii="Arial" w:hAnsi="Arial" w:cs="Arial"/>
          <w:sz w:val="24"/>
          <w:szCs w:val="24"/>
        </w:rPr>
        <w:t>affidatario</w:t>
      </w:r>
      <w:r w:rsidR="006836A1" w:rsidRPr="00DF794A">
        <w:rPr>
          <w:rFonts w:ascii="Arial" w:hAnsi="Arial" w:cs="Arial"/>
          <w:sz w:val="24"/>
          <w:szCs w:val="24"/>
        </w:rPr>
        <w:t xml:space="preserve">. </w:t>
      </w:r>
    </w:p>
    <w:p w14:paraId="511B3FB8" w14:textId="71C65DED" w:rsidR="002F140E" w:rsidRPr="00DF794A" w:rsidRDefault="001C142A"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corrisponde </w:t>
      </w:r>
      <w:r w:rsidR="00B151DF">
        <w:rPr>
          <w:rFonts w:ascii="Arial" w:hAnsi="Arial" w:cs="Arial"/>
          <w:sz w:val="24"/>
          <w:szCs w:val="24"/>
        </w:rPr>
        <w:t xml:space="preserve">direttamente </w:t>
      </w:r>
      <w:r w:rsidR="002F140E" w:rsidRPr="00DF794A">
        <w:rPr>
          <w:rFonts w:ascii="Arial" w:hAnsi="Arial" w:cs="Arial"/>
          <w:sz w:val="24"/>
          <w:szCs w:val="24"/>
        </w:rPr>
        <w:t>al subappaltatore l'importo dovuto per le prestazioni d</w:t>
      </w:r>
      <w:r w:rsidR="0070792D">
        <w:rPr>
          <w:rFonts w:ascii="Arial" w:hAnsi="Arial" w:cs="Arial"/>
          <w:sz w:val="24"/>
          <w:szCs w:val="24"/>
        </w:rPr>
        <w:t>a</w:t>
      </w:r>
      <w:r w:rsidR="00892A3D">
        <w:rPr>
          <w:rFonts w:ascii="Arial" w:hAnsi="Arial" w:cs="Arial"/>
          <w:sz w:val="24"/>
          <w:szCs w:val="24"/>
        </w:rPr>
        <w:t>llo</w:t>
      </w:r>
      <w:r w:rsidR="002F140E" w:rsidRPr="00DF794A">
        <w:rPr>
          <w:rFonts w:ascii="Arial" w:hAnsi="Arial" w:cs="Arial"/>
          <w:sz w:val="24"/>
          <w:szCs w:val="24"/>
        </w:rPr>
        <w:t xml:space="preserve"> stess</w:t>
      </w:r>
      <w:r w:rsidR="00892A3D">
        <w:rPr>
          <w:rFonts w:ascii="Arial" w:hAnsi="Arial" w:cs="Arial"/>
          <w:sz w:val="24"/>
          <w:szCs w:val="24"/>
        </w:rPr>
        <w:t>o</w:t>
      </w:r>
      <w:r w:rsidR="002F140E" w:rsidRPr="00DF794A">
        <w:rPr>
          <w:rFonts w:ascii="Arial" w:hAnsi="Arial" w:cs="Arial"/>
          <w:sz w:val="24"/>
          <w:szCs w:val="24"/>
        </w:rPr>
        <w:t xml:space="preserve"> eseguite nei seguenti casi:</w:t>
      </w:r>
    </w:p>
    <w:p w14:paraId="1D686437" w14:textId="4EB69567"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48D95AD0" w14:textId="32BFB66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557DA651" w14:textId="1AF16CE1" w:rsidR="002F140E" w:rsidRPr="00DF794A" w:rsidRDefault="002F140E" w:rsidP="00CB7C5D">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7C59A117" w:rsidR="00C86294" w:rsidRPr="00552F98" w:rsidRDefault="00C86294" w:rsidP="00DF794A">
      <w:pPr>
        <w:pStyle w:val="Titolo1"/>
        <w:spacing w:line="360" w:lineRule="auto"/>
        <w:jc w:val="both"/>
        <w:rPr>
          <w:rFonts w:ascii="Arial" w:hAnsi="Arial" w:cs="Arial"/>
          <w:b/>
          <w:color w:val="auto"/>
          <w:sz w:val="24"/>
          <w:szCs w:val="24"/>
        </w:rPr>
      </w:pPr>
      <w:bookmarkStart w:id="15" w:name="_Toc158804169"/>
      <w:r w:rsidRPr="00552F98">
        <w:rPr>
          <w:rFonts w:ascii="Arial" w:hAnsi="Arial" w:cs="Arial"/>
          <w:b/>
          <w:color w:val="auto"/>
          <w:sz w:val="24"/>
          <w:szCs w:val="24"/>
        </w:rPr>
        <w:t xml:space="preserve">Art. </w:t>
      </w:r>
      <w:r w:rsidR="00BA54CC" w:rsidRPr="00552F98">
        <w:rPr>
          <w:rFonts w:ascii="Arial" w:hAnsi="Arial" w:cs="Arial"/>
          <w:b/>
          <w:color w:val="auto"/>
          <w:sz w:val="24"/>
          <w:szCs w:val="24"/>
        </w:rPr>
        <w:t>1</w:t>
      </w:r>
      <w:r w:rsidR="00A6692F">
        <w:rPr>
          <w:rFonts w:ascii="Arial" w:hAnsi="Arial" w:cs="Arial"/>
          <w:b/>
          <w:color w:val="auto"/>
          <w:sz w:val="24"/>
          <w:szCs w:val="24"/>
        </w:rPr>
        <w:t>1</w:t>
      </w:r>
      <w:r w:rsidRPr="00552F98">
        <w:rPr>
          <w:rFonts w:ascii="Arial" w:hAnsi="Arial" w:cs="Arial"/>
          <w:b/>
          <w:color w:val="auto"/>
          <w:sz w:val="24"/>
          <w:szCs w:val="24"/>
        </w:rPr>
        <w:t xml:space="preserve"> – Modifiche contrattuali</w:t>
      </w:r>
      <w:bookmarkEnd w:id="15"/>
    </w:p>
    <w:p w14:paraId="1679F4B3" w14:textId="6441E883"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fermo quanto previsto dall’articolo sulla revisione dei prezzi</w:t>
      </w:r>
      <w:r w:rsidR="00692DC8">
        <w:rPr>
          <w:rFonts w:ascii="Arial" w:hAnsi="Arial" w:cs="Arial"/>
          <w:sz w:val="24"/>
          <w:szCs w:val="24"/>
        </w:rPr>
        <w:t xml:space="preserve"> </w:t>
      </w:r>
      <w:r w:rsidR="00692DC8" w:rsidRPr="00692DC8">
        <w:rPr>
          <w:rFonts w:ascii="Arial" w:hAnsi="Arial" w:cs="Arial"/>
          <w:i/>
          <w:sz w:val="24"/>
          <w:szCs w:val="24"/>
        </w:rPr>
        <w:t>[se present</w:t>
      </w:r>
      <w:r w:rsidR="003B45B9">
        <w:rPr>
          <w:rFonts w:ascii="Arial" w:hAnsi="Arial" w:cs="Arial"/>
          <w:i/>
          <w:sz w:val="24"/>
          <w:szCs w:val="24"/>
        </w:rPr>
        <w:t>e</w:t>
      </w:r>
      <w:r w:rsidR="00692DC8" w:rsidRPr="00692DC8">
        <w:rPr>
          <w:rFonts w:ascii="Arial" w:hAnsi="Arial" w:cs="Arial"/>
          <w:i/>
          <w:sz w:val="24"/>
          <w:szCs w:val="24"/>
        </w:rPr>
        <w:t>]</w:t>
      </w:r>
      <w:r w:rsidRPr="00DF794A">
        <w:rPr>
          <w:rFonts w:ascii="Arial" w:hAnsi="Arial" w:cs="Arial"/>
          <w:sz w:val="24"/>
          <w:szCs w:val="24"/>
        </w:rPr>
        <w:t>, ai sensi dell’art. 120 del Codice, può modificare il contratto d’appalto nei seguenti casi:</w:t>
      </w:r>
    </w:p>
    <w:p w14:paraId="5FAD2CE6" w14:textId="4C9C9AA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2740C239"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w:t>
      </w:r>
      <w:r w:rsidR="00F90B00">
        <w:rPr>
          <w:rFonts w:ascii="Arial" w:hAnsi="Arial" w:cs="Arial"/>
          <w:sz w:val="24"/>
          <w:szCs w:val="24"/>
        </w:rPr>
        <w:t>affidatario</w:t>
      </w:r>
      <w:r w:rsidRPr="00DF794A">
        <w:rPr>
          <w:rFonts w:ascii="Arial" w:hAnsi="Arial" w:cs="Arial"/>
          <w:sz w:val="24"/>
          <w:szCs w:val="24"/>
        </w:rPr>
        <w:t xml:space="preserve"> a causa di una delle circostanze indicate dall’art. 120 commi 1 lett. d),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lastRenderedPageBreak/>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 xml:space="preserve">massima pari a ….. </w:t>
      </w:r>
      <w:r w:rsidR="00BC4E00">
        <w:rPr>
          <w:rFonts w:ascii="Arial" w:hAnsi="Arial" w:cs="Arial"/>
          <w:sz w:val="24"/>
          <w:szCs w:val="24"/>
        </w:rPr>
        <w:t>[</w:t>
      </w:r>
      <w:r w:rsidR="000F74D5" w:rsidRPr="008A1D94">
        <w:rPr>
          <w:rFonts w:ascii="Arial" w:hAnsi="Arial" w:cs="Arial"/>
          <w:i/>
          <w:sz w:val="24"/>
          <w:szCs w:val="24"/>
        </w:rPr>
        <w:t>indicare mesi,/giorni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In casi eccezionali, il contratto in corso di esecuzione può essere prorogato per il tempo strettamente necessario alla conclusione della procedura di individuazione del nuovo contraente se si verificano le condizioni di cui all’articolo 120, comma 11, del Codice. In tal caso il contraente è tenuto all’esecuzione delle prestazioni oggetto del contratto agli stessi prezzi, patti e condizioni previsti dallo stesso.</w:t>
      </w:r>
    </w:p>
    <w:p w14:paraId="58C3F6F9" w14:textId="7D58B7F6" w:rsidR="00250D79" w:rsidRPr="00D34A90"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la stazione appaltante si riserva la facoltà di affidare all’</w:t>
      </w:r>
      <w:r w:rsidR="00F90B00">
        <w:rPr>
          <w:rFonts w:ascii="Arial" w:hAnsi="Arial" w:cs="Arial"/>
          <w:sz w:val="24"/>
          <w:szCs w:val="24"/>
        </w:rPr>
        <w:t>affidatario</w:t>
      </w:r>
      <w:r w:rsidRPr="00250D79">
        <w:rPr>
          <w:rFonts w:ascii="Arial" w:hAnsi="Arial" w:cs="Arial"/>
          <w:sz w:val="24"/>
          <w:szCs w:val="24"/>
        </w:rPr>
        <w:t xml:space="preserve">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2CB8C330" w14:textId="4E4412B2" w:rsidR="00196080" w:rsidRPr="00552F98" w:rsidRDefault="00196080" w:rsidP="00DF794A">
      <w:pPr>
        <w:pStyle w:val="Titolo1"/>
        <w:spacing w:line="360" w:lineRule="auto"/>
        <w:jc w:val="both"/>
        <w:rPr>
          <w:rFonts w:ascii="Arial" w:hAnsi="Arial" w:cs="Arial"/>
          <w:b/>
          <w:color w:val="auto"/>
          <w:sz w:val="24"/>
          <w:szCs w:val="24"/>
        </w:rPr>
      </w:pPr>
      <w:bookmarkStart w:id="16" w:name="_Toc158804170"/>
      <w:bookmarkStart w:id="17" w:name="_Hlk151022111"/>
      <w:r w:rsidRPr="006E025E">
        <w:rPr>
          <w:rFonts w:ascii="Arial" w:hAnsi="Arial" w:cs="Arial"/>
          <w:b/>
          <w:color w:val="auto"/>
          <w:sz w:val="24"/>
          <w:szCs w:val="24"/>
        </w:rPr>
        <w:t>Art. 1</w:t>
      </w:r>
      <w:r w:rsidR="00A6692F">
        <w:rPr>
          <w:rFonts w:ascii="Arial" w:hAnsi="Arial" w:cs="Arial"/>
          <w:b/>
          <w:color w:val="auto"/>
          <w:sz w:val="24"/>
          <w:szCs w:val="24"/>
        </w:rPr>
        <w:t>2</w:t>
      </w:r>
      <w:r w:rsidRPr="006E025E">
        <w:rPr>
          <w:rFonts w:ascii="Arial" w:hAnsi="Arial" w:cs="Arial"/>
          <w:b/>
          <w:color w:val="auto"/>
          <w:sz w:val="24"/>
          <w:szCs w:val="24"/>
        </w:rPr>
        <w:t xml:space="preserve"> – Penali</w:t>
      </w:r>
      <w:bookmarkEnd w:id="16"/>
      <w:r w:rsidRPr="006E025E">
        <w:rPr>
          <w:rFonts w:ascii="Arial" w:hAnsi="Arial" w:cs="Arial"/>
          <w:b/>
          <w:color w:val="auto"/>
          <w:sz w:val="24"/>
          <w:szCs w:val="24"/>
        </w:rPr>
        <w:t xml:space="preserve"> </w:t>
      </w:r>
    </w:p>
    <w:p w14:paraId="4724C175" w14:textId="6B2125C6"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18"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18"/>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 xml:space="preserve">per ritardato adempimento pari a </w:t>
      </w:r>
      <w:r w:rsidR="00BF2C50">
        <w:rPr>
          <w:rFonts w:ascii="Arial" w:hAnsi="Arial" w:cs="Arial"/>
          <w:b/>
          <w:sz w:val="24"/>
          <w:szCs w:val="24"/>
        </w:rPr>
        <w:t>….. [</w:t>
      </w:r>
      <w:r w:rsidRPr="00BF2C50">
        <w:rPr>
          <w:rFonts w:ascii="Arial" w:hAnsi="Arial" w:cs="Arial"/>
          <w:b/>
          <w:i/>
          <w:sz w:val="24"/>
          <w:szCs w:val="24"/>
        </w:rPr>
        <w:t>tra lo 0,</w:t>
      </w:r>
      <w:r w:rsidR="002F3489">
        <w:rPr>
          <w:rFonts w:ascii="Arial" w:hAnsi="Arial" w:cs="Arial"/>
          <w:b/>
          <w:i/>
          <w:sz w:val="24"/>
          <w:szCs w:val="24"/>
        </w:rPr>
        <w:t>3</w:t>
      </w:r>
      <w:r w:rsidRPr="00BF2C50">
        <w:rPr>
          <w:rFonts w:ascii="Arial" w:hAnsi="Arial" w:cs="Arial"/>
          <w:b/>
          <w:i/>
          <w:sz w:val="24"/>
          <w:szCs w:val="24"/>
        </w:rPr>
        <w:t xml:space="preserve"> </w:t>
      </w:r>
      <w:r w:rsidR="007A1F93" w:rsidRPr="00BF2C50">
        <w:rPr>
          <w:rFonts w:ascii="Arial" w:hAnsi="Arial" w:cs="Arial"/>
          <w:b/>
          <w:i/>
          <w:sz w:val="24"/>
          <w:szCs w:val="24"/>
        </w:rPr>
        <w:t>per mille</w:t>
      </w:r>
      <w:r w:rsidRPr="00BF2C50">
        <w:rPr>
          <w:rFonts w:ascii="Arial" w:hAnsi="Arial" w:cs="Arial"/>
          <w:b/>
          <w:i/>
          <w:sz w:val="24"/>
          <w:szCs w:val="24"/>
        </w:rPr>
        <w:t xml:space="preserve"> e 1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681E881B" w14:textId="5A33FB5C" w:rsidR="00196080" w:rsidRPr="00DF794A" w:rsidRDefault="00196080" w:rsidP="00DF794A">
      <w:pPr>
        <w:spacing w:line="360" w:lineRule="auto"/>
        <w:jc w:val="both"/>
        <w:rPr>
          <w:rFonts w:ascii="Arial" w:hAnsi="Arial" w:cs="Arial"/>
          <w:sz w:val="24"/>
          <w:szCs w:val="24"/>
          <w:highlight w:val="yellow"/>
        </w:rPr>
      </w:pPr>
      <w:r w:rsidRPr="00DF794A">
        <w:rPr>
          <w:rFonts w:ascii="Arial" w:hAnsi="Arial" w:cs="Arial"/>
          <w:sz w:val="24"/>
          <w:szCs w:val="24"/>
        </w:rPr>
        <w:t>Le penali sono applicate previa formale segnalazione da parte del RUP circa le comprovate inadempienze dell’</w:t>
      </w:r>
      <w:r w:rsidR="00F90B00">
        <w:rPr>
          <w:rFonts w:ascii="Arial" w:hAnsi="Arial" w:cs="Arial"/>
          <w:sz w:val="24"/>
          <w:szCs w:val="24"/>
        </w:rPr>
        <w:t>affidatario</w:t>
      </w:r>
      <w:r w:rsidRPr="00DF794A">
        <w:rPr>
          <w:rFonts w:ascii="Arial" w:hAnsi="Arial" w:cs="Arial"/>
          <w:sz w:val="24"/>
          <w:szCs w:val="24"/>
        </w:rPr>
        <w:t>. Le riscontrate inadempienze sono anticipatamente contestate all’</w:t>
      </w:r>
      <w:r w:rsidR="00F90B00">
        <w:rPr>
          <w:rFonts w:ascii="Arial" w:hAnsi="Arial" w:cs="Arial"/>
          <w:sz w:val="24"/>
          <w:szCs w:val="24"/>
        </w:rPr>
        <w:t>affidatario</w:t>
      </w:r>
      <w:r w:rsidRPr="00DF794A">
        <w:rPr>
          <w:rFonts w:ascii="Arial" w:hAnsi="Arial" w:cs="Arial"/>
          <w:sz w:val="24"/>
          <w:szCs w:val="24"/>
        </w:rPr>
        <w:t xml:space="preserve"> ed allo stesso </w:t>
      </w:r>
      <w:r w:rsidR="00C417C1" w:rsidRPr="00DF794A">
        <w:rPr>
          <w:rFonts w:ascii="Arial" w:hAnsi="Arial" w:cs="Arial"/>
          <w:sz w:val="24"/>
          <w:szCs w:val="24"/>
        </w:rPr>
        <w:t xml:space="preserve">è </w:t>
      </w:r>
      <w:r w:rsidRPr="00DF794A">
        <w:rPr>
          <w:rFonts w:ascii="Arial" w:hAnsi="Arial" w:cs="Arial"/>
          <w:sz w:val="24"/>
          <w:szCs w:val="24"/>
        </w:rPr>
        <w:t>comunicata formalmente l’applicazione delle penali. L’</w:t>
      </w:r>
      <w:r w:rsidR="00F90B00">
        <w:rPr>
          <w:rFonts w:ascii="Arial" w:hAnsi="Arial" w:cs="Arial"/>
          <w:sz w:val="24"/>
          <w:szCs w:val="24"/>
        </w:rPr>
        <w:t>affidatario</w:t>
      </w:r>
      <w:r w:rsidRPr="00DF794A">
        <w:rPr>
          <w:rFonts w:ascii="Arial" w:hAnsi="Arial" w:cs="Arial"/>
          <w:sz w:val="24"/>
          <w:szCs w:val="24"/>
        </w:rPr>
        <w:t xml:space="preserve"> </w:t>
      </w:r>
      <w:r w:rsidR="00C417C1" w:rsidRPr="00DF794A">
        <w:rPr>
          <w:rFonts w:ascii="Arial" w:hAnsi="Arial" w:cs="Arial"/>
          <w:sz w:val="24"/>
          <w:szCs w:val="24"/>
        </w:rPr>
        <w:t>ha</w:t>
      </w:r>
      <w:r w:rsidRPr="00DF794A">
        <w:rPr>
          <w:rFonts w:ascii="Arial" w:hAnsi="Arial" w:cs="Arial"/>
          <w:sz w:val="24"/>
          <w:szCs w:val="24"/>
        </w:rPr>
        <w:t xml:space="preserve"> facoltà di opporsi, presentando le proprie controdeduzioni entro 5 (cinque) giorni lavorativi dal ricevimento della comunicazione.</w:t>
      </w:r>
    </w:p>
    <w:p w14:paraId="76587582" w14:textId="604EA36C"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Nella comunicazione la </w:t>
      </w:r>
      <w:r w:rsidR="007A1F93">
        <w:rPr>
          <w:rFonts w:ascii="Arial" w:hAnsi="Arial" w:cs="Arial"/>
          <w:sz w:val="24"/>
          <w:szCs w:val="24"/>
        </w:rPr>
        <w:t>s</w:t>
      </w:r>
      <w:r w:rsidRPr="00DF794A">
        <w:rPr>
          <w:rFonts w:ascii="Arial" w:hAnsi="Arial" w:cs="Arial"/>
          <w:sz w:val="24"/>
          <w:szCs w:val="24"/>
        </w:rPr>
        <w:t xml:space="preserve">tazione </w:t>
      </w:r>
      <w:r w:rsidR="007A1F93">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w:t>
      </w:r>
      <w:r w:rsidRPr="00DF794A">
        <w:rPr>
          <w:rFonts w:ascii="Arial" w:hAnsi="Arial" w:cs="Arial"/>
          <w:sz w:val="24"/>
          <w:szCs w:val="24"/>
        </w:rPr>
        <w:lastRenderedPageBreak/>
        <w:t xml:space="preserve">a mezzo bonifico intestato alla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Qualora l’</w:t>
      </w:r>
      <w:r w:rsidR="00F90B00">
        <w:rPr>
          <w:rFonts w:ascii="Arial" w:hAnsi="Arial" w:cs="Arial"/>
          <w:sz w:val="24"/>
          <w:szCs w:val="24"/>
        </w:rPr>
        <w:t>affidatario</w:t>
      </w:r>
      <w:r w:rsidRPr="00DF794A">
        <w:rPr>
          <w:rFonts w:ascii="Arial" w:hAnsi="Arial" w:cs="Arial"/>
          <w:sz w:val="24"/>
          <w:szCs w:val="24"/>
        </w:rPr>
        <w:t xml:space="preserve"> non provveda al versamento del dovuto, la </w:t>
      </w:r>
      <w:r w:rsidR="00491DDF">
        <w:rPr>
          <w:rFonts w:ascii="Arial" w:hAnsi="Arial" w:cs="Arial"/>
          <w:sz w:val="24"/>
          <w:szCs w:val="24"/>
        </w:rPr>
        <w:t>s</w:t>
      </w:r>
      <w:r w:rsidRPr="00DF794A">
        <w:rPr>
          <w:rFonts w:ascii="Arial" w:hAnsi="Arial" w:cs="Arial"/>
          <w:sz w:val="24"/>
          <w:szCs w:val="24"/>
        </w:rPr>
        <w:t xml:space="preserve">tazione </w:t>
      </w:r>
      <w:r w:rsidR="00491DDF">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3AA0E62D" w14:textId="686EC5A1" w:rsidR="00196080" w:rsidRPr="00DF794A"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Il limite massimo complessivo per l’applicazione delle penali è pari al </w:t>
      </w:r>
      <w:r w:rsidR="00D843BD">
        <w:rPr>
          <w:rFonts w:ascii="Arial" w:hAnsi="Arial" w:cs="Arial"/>
          <w:sz w:val="24"/>
          <w:szCs w:val="24"/>
        </w:rPr>
        <w:t>1</w:t>
      </w:r>
      <w:r w:rsidRPr="00DF794A">
        <w:rPr>
          <w:rFonts w:ascii="Arial" w:hAnsi="Arial" w:cs="Arial"/>
          <w:sz w:val="24"/>
          <w:szCs w:val="24"/>
        </w:rPr>
        <w:t>0% (</w:t>
      </w:r>
      <w:proofErr w:type="spellStart"/>
      <w:r w:rsidR="00D843BD">
        <w:rPr>
          <w:rFonts w:ascii="Arial" w:hAnsi="Arial" w:cs="Arial"/>
          <w:sz w:val="24"/>
          <w:szCs w:val="24"/>
        </w:rPr>
        <w:t>dieci</w:t>
      </w:r>
      <w:r w:rsidRPr="00DF794A">
        <w:rPr>
          <w:rFonts w:ascii="Arial" w:hAnsi="Arial" w:cs="Arial"/>
          <w:sz w:val="24"/>
          <w:szCs w:val="24"/>
        </w:rPr>
        <w:t>percento</w:t>
      </w:r>
      <w:proofErr w:type="spellEnd"/>
      <w:r w:rsidRPr="00DF794A">
        <w:rPr>
          <w:rFonts w:ascii="Arial" w:hAnsi="Arial" w:cs="Arial"/>
          <w:sz w:val="24"/>
          <w:szCs w:val="24"/>
        </w:rPr>
        <w:t xml:space="preserve">) dell’importo netto contrattuale; raggiunto tale limite </w:t>
      </w:r>
      <w:r w:rsidR="001F68B9">
        <w:rPr>
          <w:rFonts w:ascii="Arial" w:hAnsi="Arial" w:cs="Arial"/>
          <w:sz w:val="24"/>
          <w:szCs w:val="24"/>
        </w:rPr>
        <w:t xml:space="preserve">la </w:t>
      </w:r>
      <w:r w:rsidR="001F68B9" w:rsidRPr="001F68B9">
        <w:rPr>
          <w:rFonts w:ascii="Arial" w:hAnsi="Arial" w:cs="Arial"/>
          <w:sz w:val="24"/>
          <w:szCs w:val="24"/>
        </w:rPr>
        <w:t xml:space="preserve">stazione appaltante </w:t>
      </w:r>
      <w:r w:rsidRPr="00DF794A">
        <w:rPr>
          <w:rFonts w:ascii="Arial" w:hAnsi="Arial" w:cs="Arial"/>
          <w:sz w:val="24"/>
          <w:szCs w:val="24"/>
        </w:rPr>
        <w:t>non</w:t>
      </w:r>
      <w:r w:rsidR="00C417C1" w:rsidRPr="00DF794A">
        <w:rPr>
          <w:rFonts w:ascii="Arial" w:hAnsi="Arial" w:cs="Arial"/>
          <w:sz w:val="24"/>
          <w:szCs w:val="24"/>
        </w:rPr>
        <w:t xml:space="preserve"> può</w:t>
      </w:r>
      <w:r w:rsidRPr="00DF794A">
        <w:rPr>
          <w:rFonts w:ascii="Arial" w:hAnsi="Arial" w:cs="Arial"/>
          <w:sz w:val="24"/>
          <w:szCs w:val="24"/>
        </w:rPr>
        <w:t xml:space="preserve"> applicare altre penali, p</w:t>
      </w:r>
      <w:r w:rsidR="00C417C1" w:rsidRPr="00DF794A">
        <w:rPr>
          <w:rFonts w:ascii="Arial" w:hAnsi="Arial" w:cs="Arial"/>
          <w:sz w:val="24"/>
          <w:szCs w:val="24"/>
        </w:rPr>
        <w:t>uò</w:t>
      </w:r>
      <w:r w:rsidRPr="00DF794A">
        <w:rPr>
          <w:rFonts w:ascii="Arial" w:hAnsi="Arial" w:cs="Arial"/>
          <w:sz w:val="24"/>
          <w:szCs w:val="24"/>
        </w:rPr>
        <w:t xml:space="preserve"> tuttavia procedere alla risoluzione del </w:t>
      </w:r>
      <w:r w:rsidR="00C417C1" w:rsidRPr="00DF794A">
        <w:rPr>
          <w:rFonts w:ascii="Arial" w:hAnsi="Arial" w:cs="Arial"/>
          <w:sz w:val="24"/>
          <w:szCs w:val="24"/>
        </w:rPr>
        <w:t>c</w:t>
      </w:r>
      <w:r w:rsidRPr="00DF794A">
        <w:rPr>
          <w:rFonts w:ascii="Arial" w:hAnsi="Arial" w:cs="Arial"/>
          <w:sz w:val="24"/>
          <w:szCs w:val="24"/>
        </w:rPr>
        <w:t>ontratto, fatto salvo il risarcimento del maggior danno.</w:t>
      </w:r>
    </w:p>
    <w:p w14:paraId="34976B8F" w14:textId="11DAF2F8" w:rsidR="00C417C1" w:rsidRPr="00D62684" w:rsidRDefault="006E025E" w:rsidP="00DF794A">
      <w:pPr>
        <w:spacing w:line="360" w:lineRule="auto"/>
        <w:jc w:val="both"/>
        <w:rPr>
          <w:rFonts w:ascii="Arial" w:hAnsi="Arial" w:cs="Arial"/>
          <w:sz w:val="24"/>
          <w:szCs w:val="24"/>
        </w:rPr>
      </w:pPr>
      <w:r w:rsidRPr="00D62684">
        <w:rPr>
          <w:rFonts w:ascii="Arial" w:hAnsi="Arial" w:cs="Arial"/>
          <w:sz w:val="24"/>
          <w:szCs w:val="24"/>
        </w:rPr>
        <w:t>Non saranno applicate le penali per gli eventuali ritardi dovuti a causa di forza maggiore o caso fortuito, che dovranno essere adeguatamente documentati dall’</w:t>
      </w:r>
      <w:r w:rsidR="00F90B00">
        <w:rPr>
          <w:rFonts w:ascii="Arial" w:hAnsi="Arial" w:cs="Arial"/>
          <w:sz w:val="24"/>
          <w:szCs w:val="24"/>
        </w:rPr>
        <w:t>affidatario</w:t>
      </w:r>
      <w:r w:rsidRPr="00D62684">
        <w:rPr>
          <w:rFonts w:ascii="Arial" w:hAnsi="Arial" w:cs="Arial"/>
          <w:sz w:val="24"/>
          <w:szCs w:val="24"/>
        </w:rPr>
        <w:t xml:space="preserve">. </w:t>
      </w:r>
    </w:p>
    <w:p w14:paraId="22860040" w14:textId="7A160B48" w:rsidR="00196080" w:rsidRPr="00552F98" w:rsidRDefault="00196080" w:rsidP="00DF794A">
      <w:pPr>
        <w:pStyle w:val="Titolo1"/>
        <w:spacing w:line="360" w:lineRule="auto"/>
        <w:jc w:val="both"/>
        <w:rPr>
          <w:rFonts w:ascii="Arial" w:hAnsi="Arial" w:cs="Arial"/>
          <w:b/>
          <w:color w:val="auto"/>
          <w:sz w:val="24"/>
          <w:szCs w:val="24"/>
        </w:rPr>
      </w:pPr>
      <w:bookmarkStart w:id="19" w:name="_Toc158804171"/>
      <w:bookmarkEnd w:id="17"/>
      <w:r w:rsidRPr="00001D61">
        <w:rPr>
          <w:rFonts w:ascii="Arial" w:hAnsi="Arial" w:cs="Arial"/>
          <w:b/>
          <w:color w:val="auto"/>
          <w:sz w:val="24"/>
          <w:szCs w:val="24"/>
        </w:rPr>
        <w:t>Art. 1</w:t>
      </w:r>
      <w:r w:rsidR="00A6692F">
        <w:rPr>
          <w:rFonts w:ascii="Arial" w:hAnsi="Arial" w:cs="Arial"/>
          <w:b/>
          <w:color w:val="auto"/>
          <w:sz w:val="24"/>
          <w:szCs w:val="24"/>
        </w:rPr>
        <w:t>3</w:t>
      </w:r>
      <w:r w:rsidRPr="00001D61">
        <w:rPr>
          <w:rFonts w:ascii="Arial" w:hAnsi="Arial" w:cs="Arial"/>
          <w:b/>
          <w:color w:val="auto"/>
          <w:sz w:val="24"/>
          <w:szCs w:val="24"/>
        </w:rPr>
        <w:t xml:space="preserve">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19"/>
    </w:p>
    <w:p w14:paraId="2EC365AE" w14:textId="7C33258E"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 il contratto collettivo nazionale e territoriale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 dalle associazioni dei datori e dei prestatori di lavoro comparativamente più rappresentative sul piano nazionale e quello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t>L’obbligo permane anche dopo la scadenza dei suindicati contratti collettivi e fino alla loro sostituzione.</w:t>
      </w:r>
    </w:p>
    <w:p w14:paraId="1333EC35" w14:textId="47EFC0E6"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L’</w:t>
      </w:r>
      <w:r w:rsidR="00F90B00">
        <w:rPr>
          <w:rFonts w:ascii="Arial" w:hAnsi="Arial" w:cs="Arial"/>
          <w:sz w:val="24"/>
          <w:szCs w:val="24"/>
        </w:rPr>
        <w:t>affidatario</w:t>
      </w:r>
      <w:r>
        <w:rPr>
          <w:rFonts w:ascii="Arial" w:hAnsi="Arial" w:cs="Arial"/>
          <w:sz w:val="24"/>
          <w:szCs w:val="24"/>
        </w:rPr>
        <w:t xml:space="preserve">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3DEB5A61"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w:t>
      </w:r>
      <w:r w:rsidR="00F90B00">
        <w:rPr>
          <w:rFonts w:ascii="Arial" w:hAnsi="Arial" w:cs="Arial"/>
          <w:sz w:val="24"/>
          <w:szCs w:val="24"/>
        </w:rPr>
        <w:t>affidatario</w:t>
      </w:r>
      <w:r w:rsidRPr="006E025E">
        <w:rPr>
          <w:rFonts w:ascii="Arial" w:hAnsi="Arial" w:cs="Arial"/>
          <w:sz w:val="24"/>
          <w:szCs w:val="24"/>
        </w:rPr>
        <w:t>,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0B04658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w:t>
      </w:r>
      <w:r w:rsidR="00F90B00">
        <w:rPr>
          <w:rFonts w:ascii="Arial" w:hAnsi="Arial" w:cs="Arial"/>
          <w:sz w:val="24"/>
          <w:szCs w:val="24"/>
        </w:rPr>
        <w:t>affidatario</w:t>
      </w:r>
      <w:r w:rsidRPr="006E025E">
        <w:rPr>
          <w:rFonts w:ascii="Arial" w:hAnsi="Arial" w:cs="Arial"/>
          <w:sz w:val="24"/>
          <w:szCs w:val="24"/>
        </w:rPr>
        <w:t xml:space="preserve">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17925876"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A richiesta della stazione appaltante, l’</w:t>
      </w:r>
      <w:r w:rsidR="00F90B00">
        <w:rPr>
          <w:rFonts w:ascii="Arial" w:hAnsi="Arial" w:cs="Arial"/>
          <w:sz w:val="24"/>
          <w:szCs w:val="24"/>
        </w:rPr>
        <w:t>affidatario</w:t>
      </w:r>
      <w:r w:rsidRPr="006E025E">
        <w:rPr>
          <w:rFonts w:ascii="Arial" w:hAnsi="Arial" w:cs="Arial"/>
          <w:sz w:val="24"/>
          <w:szCs w:val="24"/>
        </w:rPr>
        <w:t xml:space="preserve"> deve certificare l’applicazione del trattamento retributivo previsto dal CCNL delle imprese di settore e dagli accordi integrativi </w:t>
      </w:r>
      <w:r w:rsidRPr="006E025E">
        <w:rPr>
          <w:rFonts w:ascii="Arial" w:hAnsi="Arial" w:cs="Arial"/>
          <w:sz w:val="24"/>
          <w:szCs w:val="24"/>
        </w:rPr>
        <w:lastRenderedPageBreak/>
        <w:t>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2B863F8A"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ai fini del pagamento della rata del corrispettivo, l’ottemperanza a tali obblighi, da parte dell’</w:t>
      </w:r>
      <w:r w:rsidR="00F90B00">
        <w:rPr>
          <w:rFonts w:ascii="Arial" w:hAnsi="Arial" w:cs="Arial"/>
          <w:sz w:val="24"/>
          <w:szCs w:val="24"/>
        </w:rPr>
        <w:t>affidatario</w:t>
      </w:r>
      <w:r w:rsidRPr="006E025E">
        <w:rPr>
          <w:rFonts w:ascii="Arial" w:hAnsi="Arial" w:cs="Arial"/>
          <w:sz w:val="24"/>
          <w:szCs w:val="24"/>
        </w:rPr>
        <w:t>. La stazione appaltante si riserva 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4F1A97C2" w:rsidR="00884330" w:rsidRPr="00552F98" w:rsidRDefault="00686E54" w:rsidP="00DF794A">
      <w:pPr>
        <w:pStyle w:val="Titolo1"/>
        <w:spacing w:line="360" w:lineRule="auto"/>
        <w:jc w:val="both"/>
        <w:rPr>
          <w:rFonts w:ascii="Arial" w:hAnsi="Arial" w:cs="Arial"/>
          <w:b/>
          <w:color w:val="auto"/>
          <w:sz w:val="24"/>
          <w:szCs w:val="24"/>
        </w:rPr>
      </w:pPr>
      <w:bookmarkStart w:id="20" w:name="_Toc158804172"/>
      <w:bookmarkStart w:id="21"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w:t>
      </w:r>
      <w:r w:rsidR="00A6692F">
        <w:rPr>
          <w:rFonts w:ascii="Arial" w:hAnsi="Arial" w:cs="Arial"/>
          <w:b/>
          <w:color w:val="auto"/>
          <w:sz w:val="24"/>
          <w:szCs w:val="24"/>
        </w:rPr>
        <w:t>4</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0"/>
    </w:p>
    <w:p w14:paraId="1D38FB0F" w14:textId="7D50E6E6" w:rsidR="0087662B" w:rsidRPr="00DF794A" w:rsidRDefault="009E3B10"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in </w:t>
      </w:r>
      <w:r w:rsidR="00491DDF">
        <w:rPr>
          <w:rFonts w:ascii="Arial" w:hAnsi="Arial" w:cs="Arial"/>
          <w:sz w:val="24"/>
          <w:szCs w:val="24"/>
        </w:rPr>
        <w:t xml:space="preserve">un’ </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di 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elettronic</w:t>
      </w:r>
      <w:r w:rsidR="00F72E12">
        <w:rPr>
          <w:rFonts w:ascii="Arial" w:hAnsi="Arial" w:cs="Arial"/>
          <w:sz w:val="24"/>
          <w:szCs w:val="24"/>
        </w:rPr>
        <w:t>a</w:t>
      </w:r>
      <w:r w:rsidR="0087662B" w:rsidRPr="00DF794A">
        <w:rPr>
          <w:rFonts w:ascii="Arial" w:hAnsi="Arial" w:cs="Arial"/>
          <w:sz w:val="24"/>
          <w:szCs w:val="24"/>
        </w:rPr>
        <w:t xml:space="preserve"> da parte dell’appaltatore.</w:t>
      </w:r>
      <w:r w:rsidR="0090265C" w:rsidRPr="00DF794A">
        <w:rPr>
          <w:rFonts w:ascii="Arial" w:hAnsi="Arial" w:cs="Arial"/>
          <w:sz w:val="24"/>
          <w:szCs w:val="24"/>
        </w:rPr>
        <w:t xml:space="preserve"> </w:t>
      </w:r>
    </w:p>
    <w:p w14:paraId="4AF18216" w14:textId="6C7FC7B3" w:rsidR="0087662B" w:rsidRPr="00AD4AB0" w:rsidRDefault="0033619D" w:rsidP="00DF794A">
      <w:pPr>
        <w:spacing w:line="360" w:lineRule="auto"/>
        <w:jc w:val="both"/>
        <w:rPr>
          <w:rFonts w:ascii="Arial" w:hAnsi="Arial" w:cs="Arial"/>
          <w:i/>
          <w:sz w:val="24"/>
          <w:szCs w:val="24"/>
        </w:rPr>
      </w:pPr>
      <w:r>
        <w:rPr>
          <w:rFonts w:ascii="Arial" w:hAnsi="Arial" w:cs="Arial"/>
          <w:i/>
          <w:sz w:val="24"/>
          <w:szCs w:val="24"/>
        </w:rPr>
        <w:t>[</w:t>
      </w:r>
      <w:r w:rsidR="0087662B" w:rsidRPr="00AD4AB0">
        <w:rPr>
          <w:rFonts w:ascii="Arial" w:hAnsi="Arial" w:cs="Arial"/>
          <w:i/>
          <w:sz w:val="24"/>
          <w:szCs w:val="24"/>
        </w:rPr>
        <w:t>Oppure</w:t>
      </w:r>
      <w:r>
        <w:rPr>
          <w:rFonts w:ascii="Arial" w:hAnsi="Arial" w:cs="Arial"/>
          <w:i/>
          <w:sz w:val="24"/>
          <w:szCs w:val="24"/>
        </w:rPr>
        <w:t>]</w:t>
      </w:r>
    </w:p>
    <w:p w14:paraId="62CEBB92" w14:textId="0FC7DFC6" w:rsidR="0087662B" w:rsidRPr="00DF794A" w:rsidRDefault="0087662B"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con rate d’acconto </w:t>
      </w:r>
      <w:r w:rsidR="00EE6DAB">
        <w:rPr>
          <w:rFonts w:ascii="Arial" w:hAnsi="Arial" w:cs="Arial"/>
          <w:sz w:val="24"/>
          <w:szCs w:val="24"/>
        </w:rPr>
        <w:t>[</w:t>
      </w:r>
      <w:r w:rsidRPr="00AD4AB0">
        <w:rPr>
          <w:rFonts w:ascii="Arial" w:hAnsi="Arial" w:cs="Arial"/>
          <w:i/>
          <w:sz w:val="24"/>
          <w:szCs w:val="24"/>
        </w:rPr>
        <w:t>indicare gli intervalli temporali per ciascun rateo</w:t>
      </w:r>
      <w:r w:rsidR="00EE6DAB">
        <w:rPr>
          <w:rFonts w:ascii="Arial" w:hAnsi="Arial" w:cs="Arial"/>
          <w:i/>
          <w:sz w:val="24"/>
          <w:szCs w:val="24"/>
        </w:rPr>
        <w:t>]</w:t>
      </w:r>
      <w:r w:rsidR="00D8319C">
        <w:rPr>
          <w:rFonts w:ascii="Arial" w:hAnsi="Arial" w:cs="Arial"/>
          <w:sz w:val="24"/>
          <w:szCs w:val="24"/>
        </w:rPr>
        <w:t xml:space="preserve"> </w:t>
      </w:r>
      <w:r w:rsidRPr="00DF794A">
        <w:rPr>
          <w:rFonts w:ascii="Arial" w:hAnsi="Arial" w:cs="Arial"/>
          <w:sz w:val="24"/>
          <w:szCs w:val="24"/>
        </w:rPr>
        <w:t xml:space="preserve">e con rata di saldo </w:t>
      </w:r>
      <w:r w:rsidR="007D60F0" w:rsidRPr="00DF794A">
        <w:rPr>
          <w:rFonts w:ascii="Arial" w:hAnsi="Arial" w:cs="Arial"/>
          <w:sz w:val="24"/>
          <w:szCs w:val="24"/>
        </w:rPr>
        <w:t>da e</w:t>
      </w:r>
      <w:r w:rsidRPr="00DF794A">
        <w:rPr>
          <w:rFonts w:ascii="Arial" w:hAnsi="Arial" w:cs="Arial"/>
          <w:sz w:val="24"/>
          <w:szCs w:val="24"/>
        </w:rPr>
        <w:t>mettersi ai sensi dell’art. 125, comma 7 del Codice, entro 30 giorni naturali e consecutivi dalla ricezione di regolari fatture elettroniche da parte dell’appaltatore.</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3996ECAA"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Le somme ritenute sono corrisposte all’</w:t>
      </w:r>
      <w:r w:rsidR="00F90B00">
        <w:rPr>
          <w:rFonts w:ascii="Arial" w:hAnsi="Arial" w:cs="Arial"/>
          <w:sz w:val="24"/>
          <w:szCs w:val="24"/>
        </w:rPr>
        <w:t>affidatario</w:t>
      </w:r>
      <w:r w:rsidRPr="00F72E12">
        <w:rPr>
          <w:rFonts w:ascii="Arial" w:hAnsi="Arial" w:cs="Arial"/>
          <w:sz w:val="24"/>
          <w:szCs w:val="24"/>
        </w:rPr>
        <w:t xml:space="preserve"> in sede di liquidazione finale,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7D09405D" w14:textId="77777777" w:rsidR="00D843BD" w:rsidRDefault="00D843BD" w:rsidP="00DF794A">
      <w:pPr>
        <w:spacing w:line="360" w:lineRule="auto"/>
        <w:jc w:val="both"/>
        <w:rPr>
          <w:rFonts w:ascii="Arial" w:hAnsi="Arial" w:cs="Arial"/>
          <w:sz w:val="24"/>
          <w:szCs w:val="24"/>
        </w:rPr>
      </w:pPr>
    </w:p>
    <w:p w14:paraId="260D9AEF" w14:textId="087B404E" w:rsidR="00EE6DAB" w:rsidRPr="00EE6DAB" w:rsidRDefault="00D843BD" w:rsidP="00DF794A">
      <w:pPr>
        <w:spacing w:line="360" w:lineRule="auto"/>
        <w:jc w:val="both"/>
        <w:rPr>
          <w:rFonts w:ascii="Arial" w:hAnsi="Arial" w:cs="Arial"/>
          <w:i/>
          <w:sz w:val="24"/>
          <w:szCs w:val="24"/>
        </w:rPr>
      </w:pPr>
      <w:r w:rsidRPr="00EE6DAB">
        <w:rPr>
          <w:rFonts w:ascii="Arial" w:hAnsi="Arial" w:cs="Arial"/>
          <w:i/>
          <w:sz w:val="24"/>
          <w:szCs w:val="24"/>
        </w:rPr>
        <w:t xml:space="preserve"> </w:t>
      </w:r>
      <w:r w:rsidR="00EE6DAB" w:rsidRPr="00EE6DAB">
        <w:rPr>
          <w:rFonts w:ascii="Arial" w:hAnsi="Arial" w:cs="Arial"/>
          <w:i/>
          <w:sz w:val="24"/>
          <w:szCs w:val="24"/>
        </w:rPr>
        <w:t>[</w:t>
      </w:r>
      <w:r w:rsidR="00EE6DAB" w:rsidRPr="00EE6DAB">
        <w:rPr>
          <w:rFonts w:ascii="Arial" w:hAnsi="Arial" w:cs="Arial"/>
          <w:i/>
          <w:sz w:val="24"/>
          <w:szCs w:val="24"/>
          <w:u w:val="single"/>
        </w:rPr>
        <w:t>Ad eccezione degli appalti indicati all’art. 33 dell’</w:t>
      </w:r>
      <w:proofErr w:type="spellStart"/>
      <w:r w:rsidR="00EE6DAB" w:rsidRPr="00EE6DAB">
        <w:rPr>
          <w:rFonts w:ascii="Arial" w:hAnsi="Arial" w:cs="Arial"/>
          <w:i/>
          <w:sz w:val="24"/>
          <w:szCs w:val="24"/>
          <w:u w:val="single"/>
        </w:rPr>
        <w:t>All</w:t>
      </w:r>
      <w:proofErr w:type="spellEnd"/>
      <w:r w:rsidR="00EE6DAB" w:rsidRPr="00EE6DAB">
        <w:rPr>
          <w:rFonts w:ascii="Arial" w:hAnsi="Arial" w:cs="Arial"/>
          <w:i/>
          <w:sz w:val="24"/>
          <w:szCs w:val="24"/>
          <w:u w:val="single"/>
        </w:rPr>
        <w:t>. II. 14</w:t>
      </w:r>
      <w:r w:rsidR="00EE6DAB" w:rsidRPr="00692DC8">
        <w:rPr>
          <w:rFonts w:ascii="Arial" w:hAnsi="Arial" w:cs="Arial"/>
          <w:i/>
          <w:sz w:val="24"/>
          <w:szCs w:val="24"/>
          <w:highlight w:val="yellow"/>
          <w:u w:val="single"/>
        </w:rPr>
        <w:t>.]</w:t>
      </w:r>
      <w:r w:rsidR="00F90B00" w:rsidRPr="00692DC8">
        <w:rPr>
          <w:rFonts w:ascii="Arial" w:hAnsi="Arial" w:cs="Arial"/>
          <w:i/>
          <w:sz w:val="24"/>
          <w:szCs w:val="24"/>
          <w:highlight w:val="yellow"/>
          <w:u w:val="single"/>
        </w:rPr>
        <w:t xml:space="preserve">: </w:t>
      </w:r>
      <w:r w:rsidR="00692DC8" w:rsidRPr="00692DC8">
        <w:rPr>
          <w:rFonts w:ascii="Arial" w:hAnsi="Arial" w:cs="Arial"/>
          <w:i/>
          <w:sz w:val="24"/>
          <w:szCs w:val="24"/>
          <w:highlight w:val="yellow"/>
          <w:u w:val="single"/>
        </w:rPr>
        <w:t>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p>
    <w:p w14:paraId="2F612819" w14:textId="13874200" w:rsidR="00C82347" w:rsidRDefault="00491DDF" w:rsidP="00DF794A">
      <w:pPr>
        <w:spacing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del</w:t>
      </w:r>
      <w:r w:rsidR="00D843BD">
        <w:rPr>
          <w:rFonts w:ascii="Arial" w:hAnsi="Arial" w:cs="Arial"/>
          <w:sz w:val="24"/>
          <w:szCs w:val="24"/>
        </w:rPr>
        <w:t xml:space="preserve"> </w:t>
      </w:r>
      <w:r w:rsidRPr="00D843BD">
        <w:rPr>
          <w:rFonts w:ascii="Arial" w:hAnsi="Arial" w:cs="Arial"/>
          <w:sz w:val="24"/>
          <w:szCs w:val="24"/>
        </w:rPr>
        <w:t>20%</w:t>
      </w:r>
      <w:r w:rsidR="00D843BD">
        <w:rPr>
          <w:rFonts w:ascii="Arial" w:hAnsi="Arial" w:cs="Arial"/>
          <w:sz w:val="24"/>
          <w:szCs w:val="24"/>
        </w:rPr>
        <w:t>.</w:t>
      </w:r>
    </w:p>
    <w:p w14:paraId="76FC2F0C" w14:textId="60902D14" w:rsidR="0090265C" w:rsidRDefault="007D60F0" w:rsidP="00DF794A">
      <w:pPr>
        <w:spacing w:line="360" w:lineRule="auto"/>
        <w:jc w:val="both"/>
        <w:rPr>
          <w:rFonts w:ascii="Arial" w:hAnsi="Arial" w:cs="Arial"/>
          <w:sz w:val="24"/>
          <w:szCs w:val="24"/>
        </w:rPr>
      </w:pPr>
      <w:r w:rsidRPr="00DF794A">
        <w:rPr>
          <w:rFonts w:ascii="Arial" w:hAnsi="Arial" w:cs="Arial"/>
          <w:sz w:val="24"/>
          <w:szCs w:val="24"/>
        </w:rPr>
        <w:lastRenderedPageBreak/>
        <w:t>Dagli importi delle fatture sono inoltre decurtate le eventuali penalità dovute dall’</w:t>
      </w:r>
      <w:r w:rsidR="00F90B00">
        <w:rPr>
          <w:rFonts w:ascii="Arial" w:hAnsi="Arial" w:cs="Arial"/>
          <w:sz w:val="24"/>
          <w:szCs w:val="24"/>
        </w:rPr>
        <w:t>affidatario</w:t>
      </w:r>
      <w:r w:rsidRPr="00DF794A">
        <w:rPr>
          <w:rFonts w:ascii="Arial" w:hAnsi="Arial" w:cs="Arial"/>
          <w:sz w:val="24"/>
          <w:szCs w:val="24"/>
        </w:rPr>
        <w:t xml:space="preserve"> per ritardi o inadempimenti.</w:t>
      </w:r>
      <w:r w:rsidR="0090265C" w:rsidRPr="00DF794A">
        <w:rPr>
          <w:rFonts w:ascii="Arial" w:hAnsi="Arial" w:cs="Arial"/>
          <w:sz w:val="24"/>
          <w:szCs w:val="24"/>
        </w:rPr>
        <w:t xml:space="preserve"> </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04189C3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IPA dell’Università degli Studi di Roma “La Sapienza”……</w:t>
      </w:r>
    </w:p>
    <w:p w14:paraId="3F32AF79" w14:textId="01EAD1CF"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 ……………………………………</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427871BE"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 ……………………………………</w:t>
      </w:r>
    </w:p>
    <w:p w14:paraId="2E20804C" w14:textId="3D23E2F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 ……………………………………</w:t>
      </w:r>
    </w:p>
    <w:p w14:paraId="2FE6A180" w14:textId="71B3147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r w:rsidR="002F3489">
        <w:rPr>
          <w:rFonts w:ascii="Arial" w:hAnsi="Arial" w:cs="Arial"/>
          <w:sz w:val="24"/>
          <w:szCs w:val="24"/>
        </w:rPr>
        <w:t>.</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6680AC33" w:rsidR="009E3B10"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0E7FC8E0" w14:textId="1C831B4D" w:rsidR="00E45111" w:rsidRPr="0001281B" w:rsidRDefault="00E45111" w:rsidP="00DF794A">
      <w:pPr>
        <w:pStyle w:val="Titolo1"/>
        <w:spacing w:line="360" w:lineRule="auto"/>
        <w:jc w:val="both"/>
        <w:rPr>
          <w:rFonts w:ascii="Arial" w:hAnsi="Arial" w:cs="Arial"/>
          <w:b/>
          <w:color w:val="auto"/>
          <w:sz w:val="24"/>
          <w:szCs w:val="24"/>
        </w:rPr>
      </w:pPr>
      <w:bookmarkStart w:id="22" w:name="_Toc158804173"/>
      <w:bookmarkEnd w:id="21"/>
      <w:r w:rsidRPr="0001281B">
        <w:rPr>
          <w:rFonts w:ascii="Arial" w:hAnsi="Arial" w:cs="Arial"/>
          <w:b/>
          <w:color w:val="auto"/>
          <w:sz w:val="24"/>
          <w:szCs w:val="24"/>
        </w:rPr>
        <w:t>Art. 1</w:t>
      </w:r>
      <w:r w:rsidR="00A6692F">
        <w:rPr>
          <w:rFonts w:ascii="Arial" w:hAnsi="Arial" w:cs="Arial"/>
          <w:b/>
          <w:color w:val="auto"/>
          <w:sz w:val="24"/>
          <w:szCs w:val="24"/>
        </w:rPr>
        <w:t>5</w:t>
      </w:r>
      <w:r w:rsidRPr="0001281B">
        <w:rPr>
          <w:rFonts w:ascii="Arial" w:hAnsi="Arial" w:cs="Arial"/>
          <w:b/>
          <w:color w:val="auto"/>
          <w:sz w:val="24"/>
          <w:szCs w:val="24"/>
        </w:rPr>
        <w:t xml:space="preserve"> – Obbligo di tracciabilità dei flussi finanziari</w:t>
      </w:r>
      <w:bookmarkEnd w:id="22"/>
    </w:p>
    <w:p w14:paraId="5749FE62" w14:textId="1BAB36B3"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L’</w:t>
      </w:r>
      <w:r w:rsidR="00F90B00">
        <w:rPr>
          <w:rFonts w:ascii="Arial" w:hAnsi="Arial" w:cs="Arial"/>
          <w:sz w:val="24"/>
          <w:szCs w:val="24"/>
        </w:rPr>
        <w:t>affidatario</w:t>
      </w:r>
      <w:r w:rsidRPr="008E1BA0">
        <w:rPr>
          <w:rFonts w:ascii="Arial" w:hAnsi="Arial" w:cs="Arial"/>
          <w:sz w:val="24"/>
          <w:szCs w:val="24"/>
        </w:rPr>
        <w:t xml:space="preserve">,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assume l’obbligo di tracciabilità dei flussi finanziari di cui alla Legge n. 136 del 13 agosto 2010 e ss. mm. e ii..</w:t>
      </w:r>
    </w:p>
    <w:p w14:paraId="4B7FF79A" w14:textId="419F8F8B"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t>Nel caso in cui l’</w:t>
      </w:r>
      <w:r w:rsidR="00F90B00">
        <w:rPr>
          <w:rFonts w:ascii="Arial" w:hAnsi="Arial" w:cs="Arial"/>
          <w:sz w:val="24"/>
          <w:szCs w:val="24"/>
        </w:rPr>
        <w:t>affidatario</w:t>
      </w:r>
      <w:r w:rsidRPr="00EB37CB">
        <w:rPr>
          <w:rFonts w:ascii="Arial" w:hAnsi="Arial" w:cs="Arial"/>
          <w:sz w:val="24"/>
          <w:szCs w:val="24"/>
        </w:rPr>
        <w:t xml:space="preserve">,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79325B5A"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w:t>
      </w:r>
      <w:r w:rsidR="00F90B00">
        <w:rPr>
          <w:rFonts w:ascii="Arial" w:hAnsi="Arial" w:cs="Arial"/>
          <w:sz w:val="24"/>
          <w:szCs w:val="24"/>
        </w:rPr>
        <w:t>affidatario</w:t>
      </w:r>
      <w:r w:rsidR="00E45111" w:rsidRPr="008E1BA0">
        <w:rPr>
          <w:rFonts w:ascii="Arial" w:hAnsi="Arial" w:cs="Arial"/>
          <w:sz w:val="24"/>
          <w:szCs w:val="24"/>
        </w:rPr>
        <w:t xml:space="preserve">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w:t>
      </w:r>
      <w:r w:rsidR="00E45111" w:rsidRPr="008E1BA0">
        <w:rPr>
          <w:rFonts w:ascii="Arial" w:hAnsi="Arial" w:cs="Arial"/>
          <w:sz w:val="24"/>
          <w:szCs w:val="24"/>
        </w:rPr>
        <w:lastRenderedPageBreak/>
        <w:t xml:space="preserve">documento di identità delle stesse. La dichiarazione andrà successivamente firmata digitalmente e inviata alla </w:t>
      </w:r>
      <w:r>
        <w:rPr>
          <w:rFonts w:ascii="Arial" w:hAnsi="Arial" w:cs="Arial"/>
          <w:sz w:val="24"/>
          <w:szCs w:val="24"/>
        </w:rPr>
        <w:t>stazione appaltante</w:t>
      </w:r>
      <w:r w:rsidR="00E45111" w:rsidRPr="008E1BA0">
        <w:rPr>
          <w:rFonts w:ascii="Arial" w:hAnsi="Arial" w:cs="Arial"/>
          <w:sz w:val="24"/>
          <w:szCs w:val="24"/>
        </w:rPr>
        <w:t xml:space="preserve"> all’indirizzo di posta elettronica </w:t>
      </w:r>
      <w:r w:rsidR="001F4962">
        <w:rPr>
          <w:rFonts w:ascii="Arial" w:hAnsi="Arial" w:cs="Arial"/>
          <w:sz w:val="24"/>
          <w:szCs w:val="24"/>
        </w:rPr>
        <w:t>……..</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1BF4B37B" w:rsidR="009A028C" w:rsidRDefault="003C6475" w:rsidP="009A028C">
      <w:pPr>
        <w:spacing w:line="360" w:lineRule="auto"/>
        <w:jc w:val="both"/>
        <w:rPr>
          <w:rFonts w:ascii="Arial" w:hAnsi="Arial" w:cs="Arial"/>
          <w:sz w:val="24"/>
          <w:szCs w:val="24"/>
        </w:rPr>
      </w:pPr>
      <w:r>
        <w:rPr>
          <w:rFonts w:ascii="Arial" w:hAnsi="Arial" w:cs="Arial"/>
          <w:sz w:val="24"/>
          <w:szCs w:val="24"/>
        </w:rPr>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w:t>
      </w:r>
      <w:r w:rsidR="00F90B00">
        <w:rPr>
          <w:rFonts w:ascii="Arial" w:hAnsi="Arial" w:cs="Arial"/>
          <w:sz w:val="24"/>
          <w:szCs w:val="24"/>
        </w:rPr>
        <w:t>affidatario</w:t>
      </w:r>
      <w:r w:rsidR="009A028C" w:rsidRPr="009A028C">
        <w:rPr>
          <w:rFonts w:ascii="Arial" w:hAnsi="Arial" w:cs="Arial"/>
          <w:sz w:val="24"/>
          <w:szCs w:val="24"/>
        </w:rPr>
        <w:t xml:space="preserve">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pagamenti effettuati dagli appaltatori, subappaltatori e subcontraenti della filiera delle imprese a 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3EA16574" w:rsidR="008E1BA0" w:rsidRDefault="003C6475" w:rsidP="008E1BA0">
      <w:pPr>
        <w:spacing w:line="360" w:lineRule="auto"/>
        <w:jc w:val="both"/>
        <w:rPr>
          <w:rFonts w:ascii="Arial" w:hAnsi="Arial" w:cs="Arial"/>
          <w:sz w:val="24"/>
          <w:szCs w:val="24"/>
        </w:rPr>
      </w:pPr>
      <w:r>
        <w:rPr>
          <w:rFonts w:ascii="Arial" w:hAnsi="Arial" w:cs="Arial"/>
          <w:sz w:val="24"/>
          <w:szCs w:val="24"/>
        </w:rPr>
        <w:t>Infine, l</w:t>
      </w:r>
      <w:r w:rsidR="009A028C">
        <w:rPr>
          <w:rFonts w:ascii="Arial" w:hAnsi="Arial" w:cs="Arial"/>
          <w:sz w:val="24"/>
          <w:szCs w:val="24"/>
        </w:rPr>
        <w:t>’</w:t>
      </w:r>
      <w:r w:rsidR="00F90B00">
        <w:rPr>
          <w:rFonts w:ascii="Arial" w:hAnsi="Arial" w:cs="Arial"/>
          <w:sz w:val="24"/>
          <w:szCs w:val="24"/>
        </w:rPr>
        <w:t>affidatario</w:t>
      </w:r>
      <w:r w:rsidR="008E1BA0" w:rsidRPr="008E1BA0">
        <w:rPr>
          <w:rFonts w:ascii="Arial" w:hAnsi="Arial" w:cs="Arial"/>
          <w:sz w:val="24"/>
          <w:szCs w:val="24"/>
        </w:rPr>
        <w:t xml:space="preserve"> s’impegna a fornire ogni documentazione atta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6135FB77" w:rsidR="009B27A2" w:rsidRPr="00552F98" w:rsidRDefault="009B27A2" w:rsidP="00DF794A">
      <w:pPr>
        <w:pStyle w:val="Titolo1"/>
        <w:spacing w:line="360" w:lineRule="auto"/>
        <w:jc w:val="both"/>
        <w:rPr>
          <w:rFonts w:ascii="Arial" w:hAnsi="Arial" w:cs="Arial"/>
          <w:b/>
          <w:color w:val="auto"/>
          <w:sz w:val="24"/>
          <w:szCs w:val="24"/>
        </w:rPr>
      </w:pPr>
      <w:bookmarkStart w:id="23" w:name="_Toc158804174"/>
      <w:r w:rsidRPr="00552F98">
        <w:rPr>
          <w:rFonts w:ascii="Arial" w:hAnsi="Arial" w:cs="Arial"/>
          <w:b/>
          <w:color w:val="auto"/>
          <w:sz w:val="24"/>
          <w:szCs w:val="24"/>
        </w:rPr>
        <w:t>Art. 1</w:t>
      </w:r>
      <w:r w:rsidR="00A6692F">
        <w:rPr>
          <w:rFonts w:ascii="Arial" w:hAnsi="Arial" w:cs="Arial"/>
          <w:b/>
          <w:color w:val="auto"/>
          <w:sz w:val="24"/>
          <w:szCs w:val="24"/>
        </w:rPr>
        <w:t>6</w:t>
      </w:r>
      <w:r w:rsidRPr="00552F98">
        <w:rPr>
          <w:rFonts w:ascii="Arial" w:hAnsi="Arial" w:cs="Arial"/>
          <w:b/>
          <w:color w:val="auto"/>
          <w:sz w:val="24"/>
          <w:szCs w:val="24"/>
        </w:rPr>
        <w:t xml:space="preserve"> – Recesso</w:t>
      </w:r>
      <w:bookmarkEnd w:id="23"/>
    </w:p>
    <w:p w14:paraId="4D8BFE10" w14:textId="5EC6DCF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w:t>
      </w:r>
      <w:r w:rsidR="00F90B00">
        <w:rPr>
          <w:rFonts w:ascii="Arial" w:hAnsi="Arial" w:cs="Arial"/>
          <w:sz w:val="24"/>
          <w:szCs w:val="24"/>
        </w:rPr>
        <w:t>affidatario</w:t>
      </w:r>
      <w:r w:rsidRPr="00DF794A">
        <w:rPr>
          <w:rFonts w:ascii="Arial" w:hAnsi="Arial" w:cs="Arial"/>
          <w:sz w:val="24"/>
          <w:szCs w:val="24"/>
        </w:rPr>
        <w:t xml:space="preserve"> possano essere vantate pretese, salvo che per le prestazioni già eseguite o in corso di esecuzione, </w:t>
      </w:r>
      <w:r w:rsidRPr="00DF794A">
        <w:rPr>
          <w:rFonts w:ascii="Arial" w:hAnsi="Arial" w:cs="Arial"/>
          <w:sz w:val="24"/>
          <w:szCs w:val="24"/>
        </w:rPr>
        <w:lastRenderedPageBreak/>
        <w:t xml:space="preserve">di recedere in ogni momento dal </w:t>
      </w:r>
      <w:r w:rsidR="00521A32">
        <w:rPr>
          <w:rFonts w:ascii="Arial" w:hAnsi="Arial" w:cs="Arial"/>
          <w:sz w:val="24"/>
          <w:szCs w:val="24"/>
        </w:rPr>
        <w:t>c</w:t>
      </w:r>
      <w:r w:rsidRPr="00DF794A">
        <w:rPr>
          <w:rFonts w:ascii="Arial" w:hAnsi="Arial" w:cs="Arial"/>
          <w:sz w:val="24"/>
          <w:szCs w:val="24"/>
        </w:rPr>
        <w:t xml:space="preserve">ontratto, con preavviso di almeno venti giorni da notificarsi all’ </w:t>
      </w:r>
      <w:r w:rsidR="00F90B00">
        <w:rPr>
          <w:rFonts w:ascii="Arial" w:hAnsi="Arial" w:cs="Arial"/>
          <w:sz w:val="24"/>
          <w:szCs w:val="24"/>
        </w:rPr>
        <w:t>affidatario</w:t>
      </w:r>
      <w:r w:rsidRPr="00DF794A">
        <w:rPr>
          <w:rFonts w:ascii="Arial" w:hAnsi="Arial" w:cs="Arial"/>
          <w:sz w:val="24"/>
          <w:szCs w:val="24"/>
        </w:rPr>
        <w:t xml:space="preserve">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27D27BCC" w:rsidR="009B27A2" w:rsidRPr="00552F98" w:rsidRDefault="009B27A2" w:rsidP="00DF794A">
      <w:pPr>
        <w:pStyle w:val="Titolo1"/>
        <w:spacing w:line="360" w:lineRule="auto"/>
        <w:jc w:val="both"/>
        <w:rPr>
          <w:rFonts w:ascii="Arial" w:hAnsi="Arial" w:cs="Arial"/>
          <w:b/>
          <w:color w:val="auto"/>
          <w:sz w:val="24"/>
          <w:szCs w:val="24"/>
        </w:rPr>
      </w:pPr>
      <w:bookmarkStart w:id="24" w:name="_Toc158804175"/>
      <w:bookmarkStart w:id="25" w:name="_Hlk152060875"/>
      <w:r w:rsidRPr="00552F98">
        <w:rPr>
          <w:rFonts w:ascii="Arial" w:hAnsi="Arial" w:cs="Arial"/>
          <w:b/>
          <w:color w:val="auto"/>
          <w:sz w:val="24"/>
          <w:szCs w:val="24"/>
        </w:rPr>
        <w:t>Art. 1</w:t>
      </w:r>
      <w:r w:rsidR="00A6692F">
        <w:rPr>
          <w:rFonts w:ascii="Arial" w:hAnsi="Arial" w:cs="Arial"/>
          <w:b/>
          <w:color w:val="auto"/>
          <w:sz w:val="24"/>
          <w:szCs w:val="24"/>
        </w:rPr>
        <w:t>7</w:t>
      </w:r>
      <w:r w:rsidRPr="00552F98">
        <w:rPr>
          <w:rFonts w:ascii="Arial" w:hAnsi="Arial" w:cs="Arial"/>
          <w:b/>
          <w:color w:val="auto"/>
          <w:sz w:val="24"/>
          <w:szCs w:val="24"/>
        </w:rPr>
        <w:t xml:space="preserve">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24"/>
      <w:r w:rsidRPr="00552F98">
        <w:rPr>
          <w:rFonts w:ascii="Arial" w:hAnsi="Arial" w:cs="Arial"/>
          <w:b/>
          <w:color w:val="auto"/>
          <w:sz w:val="24"/>
          <w:szCs w:val="24"/>
        </w:rPr>
        <w:t xml:space="preserve"> </w:t>
      </w:r>
    </w:p>
    <w:p w14:paraId="574809E0" w14:textId="5531E8C3" w:rsidR="00892A3D" w:rsidRDefault="00892A3D" w:rsidP="00DF794A">
      <w:pPr>
        <w:spacing w:line="360" w:lineRule="auto"/>
        <w:jc w:val="both"/>
        <w:rPr>
          <w:rFonts w:ascii="Arial" w:hAnsi="Arial" w:cs="Arial"/>
          <w:sz w:val="24"/>
          <w:szCs w:val="24"/>
        </w:rPr>
      </w:pPr>
      <w:r>
        <w:rPr>
          <w:rFonts w:ascii="Arial" w:hAnsi="Arial" w:cs="Arial"/>
          <w:sz w:val="24"/>
          <w:szCs w:val="24"/>
        </w:rPr>
        <w:t>La stazione appaltante può risolvere il contratto senza limiti di tempo se si verificano un</w:t>
      </w:r>
      <w:r w:rsidR="0070792D">
        <w:rPr>
          <w:rFonts w:ascii="Arial" w:hAnsi="Arial" w:cs="Arial"/>
          <w:sz w:val="24"/>
          <w:szCs w:val="24"/>
        </w:rPr>
        <w:t>a</w:t>
      </w:r>
      <w:r>
        <w:rPr>
          <w:rFonts w:ascii="Arial" w:hAnsi="Arial" w:cs="Arial"/>
          <w:sz w:val="24"/>
          <w:szCs w:val="24"/>
        </w:rPr>
        <w:t xml:space="preserve"> o più delle condizioni di cui all’art. 122, co. 1 del Codice.</w:t>
      </w:r>
    </w:p>
    <w:p w14:paraId="50CA0E6E" w14:textId="3EEDB69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sidR="001F4962">
        <w:rPr>
          <w:rFonts w:ascii="Arial" w:hAnsi="Arial" w:cs="Arial"/>
          <w:sz w:val="24"/>
          <w:szCs w:val="24"/>
        </w:rPr>
        <w:t>C</w:t>
      </w:r>
      <w:r w:rsidRPr="00DF794A">
        <w:rPr>
          <w:rFonts w:ascii="Arial" w:hAnsi="Arial" w:cs="Arial"/>
          <w:sz w:val="24"/>
          <w:szCs w:val="24"/>
        </w:rPr>
        <w:t>odice, risolve il contratto per intervenuto provvedimento definitivo, nei confronti dell’</w:t>
      </w:r>
      <w:r w:rsidR="00F90B00">
        <w:rPr>
          <w:rFonts w:ascii="Arial" w:hAnsi="Arial" w:cs="Arial"/>
          <w:sz w:val="24"/>
          <w:szCs w:val="24"/>
        </w:rPr>
        <w:t>affidatario</w:t>
      </w:r>
      <w:r w:rsidRPr="00DF794A">
        <w:rPr>
          <w:rFonts w:ascii="Arial" w:hAnsi="Arial" w:cs="Arial"/>
          <w:sz w:val="24"/>
          <w:szCs w:val="24"/>
        </w:rPr>
        <w:t xml:space="preserve">,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II  del Titolo IV della Parte V del Codice. </w:t>
      </w:r>
    </w:p>
    <w:p w14:paraId="729872B1" w14:textId="6A1057E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5D74DD3F" w14:textId="1234063E" w:rsidR="009B27A2" w:rsidRPr="0059203C" w:rsidRDefault="001F4962" w:rsidP="0059203C">
      <w:pPr>
        <w:pStyle w:val="Paragrafoelenco"/>
        <w:numPr>
          <w:ilvl w:val="0"/>
          <w:numId w:val="39"/>
        </w:numPr>
        <w:spacing w:line="360" w:lineRule="auto"/>
        <w:jc w:val="both"/>
        <w:rPr>
          <w:rFonts w:ascii="Arial" w:hAnsi="Arial" w:cs="Arial"/>
          <w:sz w:val="24"/>
          <w:szCs w:val="24"/>
        </w:rPr>
      </w:pPr>
      <w:r>
        <w:rPr>
          <w:rFonts w:ascii="Arial" w:hAnsi="Arial" w:cs="Arial"/>
          <w:sz w:val="24"/>
          <w:szCs w:val="24"/>
        </w:rPr>
        <w:t>i</w:t>
      </w:r>
      <w:r w:rsidR="009B27A2" w:rsidRPr="0059203C">
        <w:rPr>
          <w:rFonts w:ascii="Arial" w:hAnsi="Arial" w:cs="Arial"/>
          <w:sz w:val="24"/>
          <w:szCs w:val="24"/>
        </w:rPr>
        <w:t xml:space="preserve">n caso di </w:t>
      </w:r>
      <w:r>
        <w:rPr>
          <w:rFonts w:ascii="Arial" w:hAnsi="Arial" w:cs="Arial"/>
          <w:sz w:val="24"/>
          <w:szCs w:val="24"/>
        </w:rPr>
        <w:t>perdita</w:t>
      </w:r>
      <w:r w:rsidR="009B27A2"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009B27A2" w:rsidRPr="0059203C">
        <w:rPr>
          <w:rFonts w:ascii="Arial" w:hAnsi="Arial" w:cs="Arial"/>
          <w:sz w:val="24"/>
          <w:szCs w:val="24"/>
        </w:rPr>
        <w:t>95 del Codice;</w:t>
      </w:r>
    </w:p>
    <w:p w14:paraId="675897EB" w14:textId="5A12269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mancato rispetto del Patto di integrità accettato in sede di </w:t>
      </w:r>
      <w:r w:rsidR="00F90B00">
        <w:rPr>
          <w:rFonts w:ascii="Arial" w:hAnsi="Arial" w:cs="Arial"/>
          <w:sz w:val="24"/>
          <w:szCs w:val="24"/>
        </w:rPr>
        <w:t>offerta</w:t>
      </w:r>
      <w:r w:rsidRPr="0059203C">
        <w:rPr>
          <w:rFonts w:ascii="Arial" w:hAnsi="Arial" w:cs="Arial"/>
          <w:sz w:val="24"/>
          <w:szCs w:val="24"/>
        </w:rPr>
        <w:t>, ai sensi dell’art. 1 co. 17 della Legge 190/2012;</w:t>
      </w:r>
    </w:p>
    <w:p w14:paraId="4CC91100" w14:textId="42273043" w:rsidR="009B27A2" w:rsidRPr="00CC4085" w:rsidRDefault="009B27A2" w:rsidP="0059203C">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t xml:space="preserve">violazione degli obblighi previsti dal DPR 16/04/2013, n. 62, contenente “Regolamento recante codice di comportamento dei dipendenti pubblici, a norma dell'articolo 54 del decreto legislativo 30 marzo 2001, n. 165” e dal Codice </w:t>
      </w:r>
      <w:r w:rsidR="007537D6" w:rsidRPr="00CC4085">
        <w:rPr>
          <w:rFonts w:ascii="Arial" w:hAnsi="Arial" w:cs="Arial"/>
          <w:sz w:val="24"/>
          <w:szCs w:val="24"/>
        </w:rPr>
        <w:t xml:space="preserve">Etico e </w:t>
      </w:r>
      <w:r w:rsidRPr="00CC4085">
        <w:rPr>
          <w:rFonts w:ascii="Arial" w:hAnsi="Arial" w:cs="Arial"/>
          <w:sz w:val="24"/>
          <w:szCs w:val="24"/>
        </w:rPr>
        <w:t xml:space="preserve">di comportamento adottato dall’Università ed emanato con Decreto Rettorale n. </w:t>
      </w:r>
      <w:r w:rsidR="007537D6" w:rsidRPr="00CC4085">
        <w:rPr>
          <w:rFonts w:ascii="Arial" w:hAnsi="Arial" w:cs="Arial"/>
          <w:sz w:val="24"/>
          <w:szCs w:val="24"/>
        </w:rPr>
        <w:t>3430/2022 Prot. n. 0107441 del 28/11/2022</w:t>
      </w:r>
      <w:r w:rsidR="00892A3D" w:rsidRPr="00CC4085">
        <w:rPr>
          <w:rFonts w:ascii="Arial" w:hAnsi="Arial" w:cs="Arial"/>
          <w:sz w:val="24"/>
          <w:szCs w:val="24"/>
        </w:rPr>
        <w:t>;</w:t>
      </w:r>
    </w:p>
    <w:p w14:paraId="589E05CA" w14:textId="434E8F8F"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superamento, accertato dal RUP, del </w:t>
      </w:r>
      <w:r w:rsidR="00D843BD">
        <w:rPr>
          <w:rFonts w:ascii="Arial" w:hAnsi="Arial" w:cs="Arial"/>
          <w:sz w:val="24"/>
          <w:szCs w:val="24"/>
        </w:rPr>
        <w:t>1</w:t>
      </w:r>
      <w:r w:rsidRPr="0059203C">
        <w:rPr>
          <w:rFonts w:ascii="Arial" w:hAnsi="Arial" w:cs="Arial"/>
          <w:sz w:val="24"/>
          <w:szCs w:val="24"/>
        </w:rPr>
        <w:t>0% previsto per l’applicazione delle penali sul valore del contratto;</w:t>
      </w:r>
    </w:p>
    <w:p w14:paraId="4150F997" w14:textId="19355AF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w:t>
      </w:r>
      <w:r w:rsidR="00F90B00">
        <w:rPr>
          <w:rFonts w:ascii="Arial" w:hAnsi="Arial" w:cs="Arial"/>
          <w:sz w:val="24"/>
          <w:szCs w:val="24"/>
        </w:rPr>
        <w:t>affidatario</w:t>
      </w:r>
      <w:r w:rsidR="001F4962">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5A83DC36" w14:textId="00D4E3E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FA3F2F7" w14:textId="5D2C528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lastRenderedPageBreak/>
        <w:t>inadempienza accertata, da parte dell’</w:t>
      </w:r>
      <w:r w:rsidR="00F90B00">
        <w:rPr>
          <w:rFonts w:ascii="Arial" w:hAnsi="Arial" w:cs="Arial"/>
          <w:sz w:val="24"/>
          <w:szCs w:val="24"/>
        </w:rPr>
        <w:t>affidatario</w:t>
      </w:r>
      <w:r w:rsidRPr="0059203C">
        <w:rPr>
          <w:rFonts w:ascii="Arial" w:hAnsi="Arial" w:cs="Arial"/>
          <w:sz w:val="24"/>
          <w:szCs w:val="24"/>
        </w:rPr>
        <w:t>, alle norme di legge sulla tracciabilità dei flussi finanziari, ai sensi dell’art. 3, comma 9-bis, della Legge n. 136/2010 e ss.mm. e ii.;</w:t>
      </w:r>
    </w:p>
    <w:p w14:paraId="1FAC9E10" w14:textId="707553C2"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sidR="00F90B00">
        <w:rPr>
          <w:rFonts w:ascii="Arial" w:hAnsi="Arial" w:cs="Arial"/>
          <w:sz w:val="24"/>
          <w:szCs w:val="24"/>
        </w:rPr>
        <w:t>affidatario</w:t>
      </w:r>
      <w:r w:rsidRPr="0059203C">
        <w:rPr>
          <w:rFonts w:ascii="Arial" w:hAnsi="Arial" w:cs="Arial"/>
          <w:sz w:val="24"/>
          <w:szCs w:val="24"/>
        </w:rPr>
        <w:t>, alle norme di legge sulla prevenzione degli infortuni, la sicurezza sul lavoro e le assicurazioni obbligatorie del personale nell’esecuzione delle attività previste dal contratto;</w:t>
      </w:r>
    </w:p>
    <w:p w14:paraId="3C38855C" w14:textId="4546BF4E"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dei termini e delle condizioni economiche nel contratto che hanno determinato l’aggiudicazione dell’</w:t>
      </w:r>
      <w:r w:rsidR="001F4962">
        <w:rPr>
          <w:rFonts w:ascii="Arial" w:hAnsi="Arial" w:cs="Arial"/>
          <w:sz w:val="24"/>
          <w:szCs w:val="24"/>
        </w:rPr>
        <w:t>a</w:t>
      </w:r>
      <w:r w:rsidRPr="0059203C">
        <w:rPr>
          <w:rFonts w:ascii="Arial" w:hAnsi="Arial" w:cs="Arial"/>
          <w:sz w:val="24"/>
          <w:szCs w:val="24"/>
        </w:rPr>
        <w:t xml:space="preserve">ppalto; </w:t>
      </w:r>
    </w:p>
    <w:p w14:paraId="5F60E114" w14:textId="2F41179C"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22A7A11F" w14:textId="032CCD37"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13DCE879" w14:textId="24D3AAF6"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sidR="00535F10">
        <w:rPr>
          <w:rFonts w:ascii="Arial" w:hAnsi="Arial" w:cs="Arial"/>
          <w:sz w:val="24"/>
          <w:szCs w:val="24"/>
        </w:rPr>
        <w:t>a stazione appaltante</w:t>
      </w:r>
      <w:r w:rsidRPr="0059203C">
        <w:rPr>
          <w:rFonts w:ascii="Arial" w:hAnsi="Arial" w:cs="Arial"/>
          <w:sz w:val="24"/>
          <w:szCs w:val="24"/>
        </w:rPr>
        <w:t>;</w:t>
      </w:r>
    </w:p>
    <w:p w14:paraId="51CB4FEF" w14:textId="7BA331C9" w:rsidR="009B27A2" w:rsidRPr="0059203C" w:rsidRDefault="009B27A2" w:rsidP="0059203C">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7FC662FB" w14:textId="0DFC8B5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La risoluzione del contratto sarà comunicata all’</w:t>
      </w:r>
      <w:r w:rsidR="00F90B00">
        <w:rPr>
          <w:rFonts w:ascii="Arial" w:hAnsi="Arial" w:cs="Arial"/>
          <w:sz w:val="24"/>
          <w:szCs w:val="24"/>
        </w:rPr>
        <w:t>affidatario</w:t>
      </w:r>
      <w:r w:rsidRPr="00DF794A">
        <w:rPr>
          <w:rFonts w:ascii="Arial" w:hAnsi="Arial" w:cs="Arial"/>
          <w:sz w:val="24"/>
          <w:szCs w:val="24"/>
        </w:rPr>
        <w:t xml:space="preserve"> dal RUP a mezzo PEC ed avrà effetto, senza obbligo preventivo di diffida da parte dell</w:t>
      </w:r>
      <w:r w:rsidR="0059203C">
        <w:rPr>
          <w:rFonts w:ascii="Arial" w:hAnsi="Arial" w:cs="Arial"/>
          <w:sz w:val="24"/>
          <w:szCs w:val="24"/>
        </w:rPr>
        <w:t>a stazione appaltante</w:t>
      </w:r>
      <w:r w:rsidRPr="00DF794A">
        <w:rPr>
          <w:rFonts w:ascii="Arial" w:hAnsi="Arial" w:cs="Arial"/>
          <w:sz w:val="24"/>
          <w:szCs w:val="24"/>
        </w:rPr>
        <w:t>, a far data dal ricevimento della stessa.</w:t>
      </w:r>
    </w:p>
    <w:p w14:paraId="78D02B3F" w14:textId="70F1009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sidR="00AB77DC">
        <w:rPr>
          <w:rFonts w:ascii="Arial" w:hAnsi="Arial" w:cs="Arial"/>
          <w:sz w:val="24"/>
          <w:szCs w:val="24"/>
        </w:rPr>
        <w:t xml:space="preserve">avviando </w:t>
      </w:r>
      <w:r w:rsidRPr="00DF794A">
        <w:rPr>
          <w:rFonts w:ascii="Arial" w:hAnsi="Arial" w:cs="Arial"/>
          <w:sz w:val="24"/>
          <w:szCs w:val="24"/>
        </w:rPr>
        <w:t xml:space="preserve">in contraddittorio il procedimento disciplinato dall’art. 10 dell’allegato II.14 al </w:t>
      </w:r>
      <w:r w:rsidR="001F4962">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sidR="00905CD6">
        <w:rPr>
          <w:rFonts w:ascii="Arial" w:hAnsi="Arial" w:cs="Arial"/>
          <w:sz w:val="24"/>
          <w:szCs w:val="24"/>
        </w:rPr>
        <w:t>RUP</w:t>
      </w:r>
      <w:r w:rsidRPr="00DF794A">
        <w:rPr>
          <w:rFonts w:ascii="Arial" w:hAnsi="Arial" w:cs="Arial"/>
          <w:sz w:val="24"/>
          <w:szCs w:val="24"/>
        </w:rPr>
        <w:t>, dichiara risolto il contratto con atto scritto comunicato all’</w:t>
      </w:r>
      <w:r w:rsidR="00F90B00">
        <w:rPr>
          <w:rFonts w:ascii="Arial" w:hAnsi="Arial" w:cs="Arial"/>
          <w:sz w:val="24"/>
          <w:szCs w:val="24"/>
        </w:rPr>
        <w:t>affidatario</w:t>
      </w:r>
      <w:r w:rsidRPr="00DF794A">
        <w:rPr>
          <w:rFonts w:ascii="Arial" w:hAnsi="Arial" w:cs="Arial"/>
          <w:sz w:val="24"/>
          <w:szCs w:val="24"/>
        </w:rPr>
        <w:t>.</w:t>
      </w:r>
    </w:p>
    <w:p w14:paraId="6517F7A9" w14:textId="57B9FA75"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sidR="00F90B00">
        <w:rPr>
          <w:rFonts w:ascii="Arial" w:hAnsi="Arial" w:cs="Arial"/>
          <w:sz w:val="24"/>
          <w:szCs w:val="24"/>
        </w:rPr>
        <w:t>affidatario</w:t>
      </w:r>
      <w:r w:rsidRPr="00DF794A">
        <w:rPr>
          <w:rFonts w:ascii="Arial" w:hAnsi="Arial" w:cs="Arial"/>
          <w:sz w:val="24"/>
          <w:szCs w:val="24"/>
        </w:rPr>
        <w:t xml:space="preserve">, il RUP o il </w:t>
      </w:r>
      <w:r w:rsidR="001F4962">
        <w:rPr>
          <w:rFonts w:ascii="Arial" w:hAnsi="Arial" w:cs="Arial"/>
          <w:sz w:val="24"/>
          <w:szCs w:val="24"/>
        </w:rPr>
        <w:t>D</w:t>
      </w:r>
      <w:r w:rsidRPr="00DF794A">
        <w:rPr>
          <w:rFonts w:ascii="Arial" w:hAnsi="Arial" w:cs="Arial"/>
          <w:sz w:val="24"/>
          <w:szCs w:val="24"/>
        </w:rPr>
        <w:t xml:space="preserve">irettore dell’esecuzione </w:t>
      </w:r>
      <w:r w:rsidR="00AB77DC" w:rsidRPr="00AB77DC">
        <w:rPr>
          <w:rFonts w:ascii="Arial" w:hAnsi="Arial" w:cs="Arial"/>
          <w:i/>
          <w:sz w:val="24"/>
          <w:szCs w:val="24"/>
        </w:rPr>
        <w:t>[</w:t>
      </w:r>
      <w:r w:rsidRPr="00AB77DC">
        <w:rPr>
          <w:rFonts w:ascii="Arial" w:hAnsi="Arial" w:cs="Arial"/>
          <w:i/>
          <w:sz w:val="24"/>
          <w:szCs w:val="24"/>
        </w:rPr>
        <w:t>se nominato</w:t>
      </w:r>
      <w:r w:rsidR="00AB77DC" w:rsidRPr="00AB77DC">
        <w:rPr>
          <w:rFonts w:ascii="Arial" w:hAnsi="Arial" w:cs="Arial"/>
          <w:i/>
          <w:sz w:val="24"/>
          <w:szCs w:val="24"/>
        </w:rPr>
        <w:t>]</w:t>
      </w:r>
      <w:r w:rsidRPr="00AB77DC">
        <w:rPr>
          <w:rFonts w:ascii="Arial" w:hAnsi="Arial" w:cs="Arial"/>
          <w:i/>
          <w:sz w:val="24"/>
          <w:szCs w:val="24"/>
        </w:rPr>
        <w:t xml:space="preserve"> </w:t>
      </w:r>
      <w:r w:rsidRPr="00DF794A">
        <w:rPr>
          <w:rFonts w:ascii="Arial" w:hAnsi="Arial" w:cs="Arial"/>
          <w:sz w:val="24"/>
          <w:szCs w:val="24"/>
        </w:rPr>
        <w:t>assegna un termine, non inferiore a dieci giorni salvo i casi di urgenza, entro il quale eseguire le prestazioni. Scaduto il termine assegnato e redatto processo verbale in contraddittorio con l’</w:t>
      </w:r>
      <w:r w:rsidR="00F90B00">
        <w:rPr>
          <w:rFonts w:ascii="Arial" w:hAnsi="Arial" w:cs="Arial"/>
          <w:sz w:val="24"/>
          <w:szCs w:val="24"/>
        </w:rPr>
        <w:t>affidatario</w:t>
      </w:r>
      <w:r w:rsidRPr="00DF794A">
        <w:rPr>
          <w:rFonts w:ascii="Arial" w:hAnsi="Arial" w:cs="Arial"/>
          <w:sz w:val="24"/>
          <w:szCs w:val="24"/>
        </w:rPr>
        <w:t>, qualora l’inadempimento permanga, si procede alla risoluzione del contratto, con atto scritto comunicato all’</w:t>
      </w:r>
      <w:r w:rsidR="00F90B00">
        <w:rPr>
          <w:rFonts w:ascii="Arial" w:hAnsi="Arial" w:cs="Arial"/>
          <w:sz w:val="24"/>
          <w:szCs w:val="24"/>
        </w:rPr>
        <w:t>affidatario</w:t>
      </w:r>
      <w:r w:rsidRPr="00DF794A">
        <w:rPr>
          <w:rFonts w:ascii="Arial" w:hAnsi="Arial" w:cs="Arial"/>
          <w:sz w:val="24"/>
          <w:szCs w:val="24"/>
        </w:rPr>
        <w:t xml:space="preserve"> stesso</w:t>
      </w:r>
      <w:r w:rsidR="001F4962">
        <w:rPr>
          <w:rFonts w:ascii="Arial" w:hAnsi="Arial" w:cs="Arial"/>
          <w:sz w:val="24"/>
          <w:szCs w:val="24"/>
        </w:rPr>
        <w:t>,</w:t>
      </w:r>
      <w:r w:rsidRPr="00DF794A">
        <w:rPr>
          <w:rFonts w:ascii="Arial" w:hAnsi="Arial" w:cs="Arial"/>
          <w:sz w:val="24"/>
          <w:szCs w:val="24"/>
        </w:rPr>
        <w:t xml:space="preserve"> fermo restando il pagamento delle penali.</w:t>
      </w:r>
    </w:p>
    <w:p w14:paraId="001B3173" w14:textId="48D3DE7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Contestualmente alla risoluzione del contratto</w:t>
      </w:r>
      <w:r w:rsidR="0059203C">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sidR="00892A3D">
        <w:rPr>
          <w:rFonts w:ascii="Arial" w:hAnsi="Arial" w:cs="Arial"/>
          <w:sz w:val="24"/>
          <w:szCs w:val="24"/>
        </w:rPr>
        <w:t>,</w:t>
      </w:r>
      <w:r w:rsidRPr="00DF794A">
        <w:rPr>
          <w:rFonts w:ascii="Arial" w:hAnsi="Arial" w:cs="Arial"/>
          <w:sz w:val="24"/>
          <w:szCs w:val="24"/>
        </w:rPr>
        <w:t xml:space="preserve"> comma </w:t>
      </w:r>
      <w:r w:rsidR="001F4962">
        <w:rPr>
          <w:rFonts w:ascii="Arial" w:hAnsi="Arial" w:cs="Arial"/>
          <w:sz w:val="24"/>
          <w:szCs w:val="24"/>
        </w:rPr>
        <w:t>5</w:t>
      </w:r>
      <w:r w:rsidRPr="00DF794A">
        <w:rPr>
          <w:rFonts w:ascii="Arial" w:hAnsi="Arial" w:cs="Arial"/>
          <w:sz w:val="24"/>
          <w:szCs w:val="24"/>
        </w:rPr>
        <w:t xml:space="preserve"> del Codice. Nei casi di risoluzione del contratto o di esecuzione di </w:t>
      </w:r>
      <w:r w:rsidRPr="00DF794A">
        <w:rPr>
          <w:rFonts w:ascii="Arial" w:hAnsi="Arial" w:cs="Arial"/>
          <w:sz w:val="24"/>
          <w:szCs w:val="24"/>
        </w:rPr>
        <w:lastRenderedPageBreak/>
        <w:t>ufficio, come pure in caso di fallimento dell’</w:t>
      </w:r>
      <w:r w:rsidR="00F90B00">
        <w:rPr>
          <w:rFonts w:ascii="Arial" w:hAnsi="Arial" w:cs="Arial"/>
          <w:sz w:val="24"/>
          <w:szCs w:val="24"/>
        </w:rPr>
        <w:t>affidatario</w:t>
      </w:r>
      <w:r w:rsidRPr="00DF794A">
        <w:rPr>
          <w:rFonts w:ascii="Arial" w:hAnsi="Arial" w:cs="Arial"/>
          <w:sz w:val="24"/>
          <w:szCs w:val="24"/>
        </w:rPr>
        <w:t>, i rapporti economici con questo o con il curatore sono definiti secondo la normativa vigente e ponendo a carico dell’</w:t>
      </w:r>
      <w:r w:rsidR="00F90B00">
        <w:rPr>
          <w:rFonts w:ascii="Arial" w:hAnsi="Arial" w:cs="Arial"/>
          <w:sz w:val="24"/>
          <w:szCs w:val="24"/>
        </w:rPr>
        <w:t>affidatario</w:t>
      </w:r>
      <w:r w:rsidRPr="00DF794A">
        <w:rPr>
          <w:rFonts w:ascii="Arial" w:hAnsi="Arial" w:cs="Arial"/>
          <w:sz w:val="24"/>
          <w:szCs w:val="24"/>
        </w:rPr>
        <w:t xml:space="preserve"> inadempiente gli eventuali maggiori oneri e/o danni derivanti.</w:t>
      </w:r>
    </w:p>
    <w:p w14:paraId="2E44CBD7" w14:textId="39A8BC2D"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virtù de</w:t>
      </w:r>
      <w:r w:rsidR="00905CD6">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sidR="00F90B00">
        <w:rPr>
          <w:rFonts w:ascii="Arial" w:hAnsi="Arial" w:cs="Arial"/>
          <w:sz w:val="24"/>
          <w:szCs w:val="24"/>
        </w:rPr>
        <w:t>affidatario</w:t>
      </w:r>
      <w:r w:rsidRPr="00DF794A">
        <w:rPr>
          <w:rFonts w:ascii="Arial" w:hAnsi="Arial" w:cs="Arial"/>
          <w:sz w:val="24"/>
          <w:szCs w:val="24"/>
        </w:rPr>
        <w:t xml:space="preserve"> ha diritto solo al pagamento delle prestazioni regolarmente eseguite, previa decurtazione degli oneri aggiuntivi derivanti dallo scioglimento del contratto.</w:t>
      </w:r>
    </w:p>
    <w:p w14:paraId="40611102" w14:textId="6854C57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 xml:space="preserve">Per tutto quanto non espressamente previsto nel presente articolo, si applica </w:t>
      </w:r>
      <w:r w:rsidR="00484C7F">
        <w:rPr>
          <w:rFonts w:ascii="Arial" w:hAnsi="Arial" w:cs="Arial"/>
          <w:sz w:val="24"/>
          <w:szCs w:val="24"/>
        </w:rPr>
        <w:t xml:space="preserve">l’art. </w:t>
      </w:r>
      <w:r w:rsidRPr="00DF794A">
        <w:rPr>
          <w:rFonts w:ascii="Arial" w:hAnsi="Arial" w:cs="Arial"/>
          <w:sz w:val="24"/>
          <w:szCs w:val="24"/>
        </w:rPr>
        <w:t>122 del Codice.</w:t>
      </w:r>
    </w:p>
    <w:p w14:paraId="6DFD22BA" w14:textId="05605FBB"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bookmarkStart w:id="26" w:name="_Toc158804176"/>
      <w:bookmarkStart w:id="27" w:name="_Hlk151022427"/>
      <w:bookmarkEnd w:id="25"/>
      <w:r w:rsidRPr="0086720F">
        <w:rPr>
          <w:rFonts w:ascii="Arial" w:eastAsiaTheme="majorEastAsia" w:hAnsi="Arial" w:cs="Arial"/>
          <w:b/>
          <w:sz w:val="24"/>
          <w:szCs w:val="24"/>
        </w:rPr>
        <w:t xml:space="preserve">Art. </w:t>
      </w:r>
      <w:r w:rsidR="00A6692F">
        <w:rPr>
          <w:rFonts w:ascii="Arial" w:eastAsiaTheme="majorEastAsia" w:hAnsi="Arial" w:cs="Arial"/>
          <w:b/>
          <w:sz w:val="24"/>
          <w:szCs w:val="24"/>
        </w:rPr>
        <w:t>18</w:t>
      </w:r>
      <w:r w:rsidRPr="0086720F">
        <w:rPr>
          <w:rFonts w:ascii="Arial" w:eastAsiaTheme="majorEastAsia" w:hAnsi="Arial" w:cs="Arial"/>
          <w:b/>
          <w:sz w:val="24"/>
          <w:szCs w:val="24"/>
        </w:rPr>
        <w:t xml:space="preserve"> –</w:t>
      </w:r>
      <w:r w:rsidR="00020B7B">
        <w:rPr>
          <w:rFonts w:ascii="Arial" w:eastAsiaTheme="majorEastAsia" w:hAnsi="Arial" w:cs="Arial"/>
          <w:b/>
          <w:sz w:val="24"/>
          <w:szCs w:val="24"/>
        </w:rPr>
        <w:t>R</w:t>
      </w:r>
      <w:r w:rsidRPr="0086720F">
        <w:rPr>
          <w:rFonts w:ascii="Arial" w:eastAsiaTheme="majorEastAsia" w:hAnsi="Arial" w:cs="Arial"/>
          <w:b/>
          <w:sz w:val="24"/>
          <w:szCs w:val="24"/>
        </w:rPr>
        <w:t>egolare esecuzione</w:t>
      </w:r>
      <w:bookmarkEnd w:id="26"/>
      <w:r w:rsidRPr="0086720F">
        <w:rPr>
          <w:rFonts w:ascii="Arial" w:eastAsiaTheme="majorEastAsia" w:hAnsi="Arial" w:cs="Arial"/>
          <w:b/>
          <w:sz w:val="24"/>
          <w:szCs w:val="24"/>
        </w:rPr>
        <w:t xml:space="preserve"> </w:t>
      </w:r>
    </w:p>
    <w:p w14:paraId="36152AC6" w14:textId="77777777" w:rsidR="00CC4085" w:rsidRPr="00EE6DAB" w:rsidRDefault="00D33964" w:rsidP="00D33964">
      <w:pPr>
        <w:spacing w:line="360" w:lineRule="auto"/>
        <w:jc w:val="both"/>
        <w:rPr>
          <w:rFonts w:ascii="Arial" w:hAnsi="Arial" w:cs="Arial"/>
          <w:i/>
          <w:sz w:val="24"/>
          <w:szCs w:val="24"/>
          <w:u w:val="single"/>
        </w:rPr>
      </w:pPr>
      <w:r w:rsidRPr="00EE6DAB">
        <w:rPr>
          <w:rFonts w:ascii="Arial" w:hAnsi="Arial" w:cs="Arial"/>
          <w:i/>
          <w:sz w:val="24"/>
          <w:szCs w:val="24"/>
          <w:u w:val="single"/>
        </w:rPr>
        <w:t>[In caso di verifica di conformità]</w:t>
      </w:r>
    </w:p>
    <w:p w14:paraId="57AEA2EC" w14:textId="36D44ACE" w:rsidR="00D33964" w:rsidRDefault="00D33964" w:rsidP="00D33964">
      <w:pPr>
        <w:spacing w:line="360" w:lineRule="auto"/>
        <w:jc w:val="both"/>
        <w:rPr>
          <w:rFonts w:ascii="Arial" w:hAnsi="Arial" w:cs="Arial"/>
          <w:sz w:val="24"/>
          <w:szCs w:val="24"/>
        </w:rPr>
      </w:pPr>
      <w:bookmarkStart w:id="28" w:name="_Hlk151031186"/>
      <w:r>
        <w:rPr>
          <w:rFonts w:ascii="Arial" w:hAnsi="Arial" w:cs="Arial"/>
          <w:sz w:val="24"/>
          <w:szCs w:val="24"/>
        </w:rPr>
        <w:t>La verifica di conformità è</w:t>
      </w:r>
      <w:r w:rsidR="002C5725">
        <w:rPr>
          <w:rFonts w:ascii="Arial" w:hAnsi="Arial" w:cs="Arial"/>
          <w:sz w:val="24"/>
          <w:szCs w:val="24"/>
        </w:rPr>
        <w:t xml:space="preserve"> effettuata entro ….. </w:t>
      </w:r>
      <w:r>
        <w:rPr>
          <w:rFonts w:ascii="Arial" w:hAnsi="Arial" w:cs="Arial"/>
          <w:sz w:val="24"/>
          <w:szCs w:val="24"/>
        </w:rPr>
        <w:t xml:space="preserve"> </w:t>
      </w:r>
      <w:r w:rsidR="002C5725" w:rsidRPr="002C5725">
        <w:rPr>
          <w:rFonts w:ascii="Arial" w:hAnsi="Arial" w:cs="Arial"/>
          <w:i/>
          <w:sz w:val="24"/>
          <w:szCs w:val="24"/>
        </w:rPr>
        <w:t>[non oltre 6 mesi].</w:t>
      </w:r>
    </w:p>
    <w:p w14:paraId="0946925D" w14:textId="0E2DA464" w:rsidR="002C5725" w:rsidRPr="0070792D" w:rsidRDefault="0070792D" w:rsidP="00D33964">
      <w:pPr>
        <w:spacing w:line="360" w:lineRule="auto"/>
        <w:jc w:val="both"/>
        <w:rPr>
          <w:rFonts w:ascii="Arial" w:hAnsi="Arial" w:cs="Arial"/>
          <w:i/>
          <w:sz w:val="24"/>
          <w:szCs w:val="24"/>
        </w:rPr>
      </w:pPr>
      <w:r>
        <w:rPr>
          <w:rFonts w:ascii="Arial" w:hAnsi="Arial" w:cs="Arial"/>
          <w:i/>
          <w:sz w:val="24"/>
          <w:szCs w:val="24"/>
        </w:rPr>
        <w:t>[</w:t>
      </w:r>
      <w:r w:rsidR="00862CC3" w:rsidRPr="0070792D">
        <w:rPr>
          <w:rFonts w:ascii="Arial" w:hAnsi="Arial" w:cs="Arial"/>
          <w:i/>
          <w:sz w:val="24"/>
          <w:szCs w:val="24"/>
        </w:rPr>
        <w:t>O</w:t>
      </w:r>
      <w:r w:rsidR="002C5725" w:rsidRPr="0070792D">
        <w:rPr>
          <w:rFonts w:ascii="Arial" w:hAnsi="Arial" w:cs="Arial"/>
          <w:i/>
          <w:sz w:val="24"/>
          <w:szCs w:val="24"/>
        </w:rPr>
        <w:t>ppure</w:t>
      </w:r>
      <w:r>
        <w:rPr>
          <w:rFonts w:ascii="Arial" w:hAnsi="Arial" w:cs="Arial"/>
          <w:i/>
          <w:sz w:val="24"/>
          <w:szCs w:val="24"/>
        </w:rPr>
        <w:t>]</w:t>
      </w:r>
    </w:p>
    <w:bookmarkEnd w:id="28"/>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645B3828" w:rsidR="00D33964"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 xml:space="preserve">seguito dell’emissione del certificato di regolare esecuzione si procede al pagamento della rata di saldo 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dell’emissione del certificato di regolare esecuzione di chiedere ulteriore documentazione necessaria. </w:t>
      </w:r>
    </w:p>
    <w:p w14:paraId="38F8359D" w14:textId="49AA8B93" w:rsidR="00F90B00" w:rsidRPr="0086720F" w:rsidRDefault="00F90B00" w:rsidP="00F90B00">
      <w:pPr>
        <w:keepNext/>
        <w:keepLines/>
        <w:spacing w:before="240" w:after="0" w:line="360" w:lineRule="auto"/>
        <w:jc w:val="both"/>
        <w:outlineLvl w:val="0"/>
        <w:rPr>
          <w:rFonts w:ascii="Arial" w:eastAsiaTheme="majorEastAsia" w:hAnsi="Arial" w:cs="Arial"/>
          <w:b/>
          <w:sz w:val="24"/>
          <w:szCs w:val="24"/>
        </w:rPr>
      </w:pPr>
      <w:bookmarkStart w:id="29" w:name="_Toc158804177"/>
      <w:r w:rsidRPr="00194A20">
        <w:rPr>
          <w:rFonts w:ascii="Arial" w:hAnsi="Arial" w:cs="Arial"/>
          <w:b/>
          <w:sz w:val="24"/>
          <w:szCs w:val="24"/>
        </w:rPr>
        <w:t xml:space="preserve">Art. </w:t>
      </w:r>
      <w:r>
        <w:rPr>
          <w:rFonts w:ascii="Arial" w:hAnsi="Arial" w:cs="Arial"/>
          <w:b/>
          <w:sz w:val="24"/>
          <w:szCs w:val="24"/>
        </w:rPr>
        <w:t>19</w:t>
      </w:r>
      <w:bookmarkStart w:id="30" w:name="_Toc157080018"/>
      <w:r w:rsidRPr="0086720F">
        <w:rPr>
          <w:rFonts w:ascii="Arial" w:eastAsiaTheme="majorEastAsia" w:hAnsi="Arial" w:cs="Arial"/>
          <w:b/>
          <w:sz w:val="24"/>
          <w:szCs w:val="24"/>
        </w:rPr>
        <w:t xml:space="preserve">– </w:t>
      </w:r>
      <w:proofErr w:type="spellStart"/>
      <w:r w:rsidRPr="0086720F">
        <w:rPr>
          <w:rFonts w:ascii="Arial" w:eastAsiaTheme="majorEastAsia" w:hAnsi="Arial" w:cs="Arial"/>
          <w:b/>
          <w:sz w:val="24"/>
          <w:szCs w:val="24"/>
        </w:rPr>
        <w:t>Pantouflage</w:t>
      </w:r>
      <w:bookmarkEnd w:id="29"/>
      <w:bookmarkEnd w:id="30"/>
      <w:proofErr w:type="spellEnd"/>
      <w:r w:rsidRPr="0086720F">
        <w:rPr>
          <w:rFonts w:ascii="Arial" w:eastAsiaTheme="majorEastAsia" w:hAnsi="Arial" w:cs="Arial"/>
          <w:b/>
          <w:sz w:val="24"/>
          <w:szCs w:val="24"/>
        </w:rPr>
        <w:t xml:space="preserve"> </w:t>
      </w:r>
    </w:p>
    <w:p w14:paraId="252D9F41" w14:textId="73FBE5C7" w:rsidR="00F90B00" w:rsidRPr="0086720F" w:rsidRDefault="00F90B00" w:rsidP="00F90B00">
      <w:pPr>
        <w:spacing w:line="360" w:lineRule="auto"/>
        <w:jc w:val="both"/>
        <w:rPr>
          <w:rFonts w:ascii="Arial" w:hAnsi="Arial" w:cs="Arial"/>
          <w:color w:val="000000" w:themeColor="text1"/>
          <w:sz w:val="24"/>
          <w:szCs w:val="24"/>
        </w:rPr>
      </w:pPr>
      <w:r w:rsidRPr="0086720F">
        <w:rPr>
          <w:rFonts w:ascii="Arial" w:hAnsi="Arial" w:cs="Arial"/>
          <w:sz w:val="24"/>
          <w:szCs w:val="24"/>
        </w:rPr>
        <w:t>L’</w:t>
      </w:r>
      <w:r>
        <w:rPr>
          <w:rFonts w:ascii="Arial" w:hAnsi="Arial" w:cs="Arial"/>
          <w:sz w:val="24"/>
          <w:szCs w:val="24"/>
        </w:rPr>
        <w:t>affidatario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62434492" w14:textId="354DD7F1" w:rsidR="00F90B00" w:rsidRPr="0086720F" w:rsidRDefault="00F90B00" w:rsidP="00F90B00">
      <w:pPr>
        <w:spacing w:line="360" w:lineRule="auto"/>
        <w:jc w:val="both"/>
        <w:rPr>
          <w:rFonts w:ascii="Arial" w:hAnsi="Arial" w:cs="Arial"/>
          <w:color w:val="000000" w:themeColor="text1"/>
          <w:sz w:val="24"/>
          <w:szCs w:val="24"/>
          <w:highlight w:val="yellow"/>
        </w:rPr>
      </w:pPr>
      <w:r w:rsidRPr="0086720F">
        <w:rPr>
          <w:rFonts w:ascii="Arial" w:hAnsi="Arial" w:cs="Arial"/>
          <w:color w:val="000000" w:themeColor="text1"/>
          <w:sz w:val="24"/>
          <w:szCs w:val="24"/>
        </w:rPr>
        <w:t>L’</w:t>
      </w:r>
      <w:r>
        <w:rPr>
          <w:rFonts w:ascii="Arial" w:hAnsi="Arial" w:cs="Arial"/>
          <w:color w:val="000000" w:themeColor="text1"/>
          <w:sz w:val="24"/>
          <w:szCs w:val="24"/>
        </w:rPr>
        <w:t>affidatario</w:t>
      </w:r>
      <w:r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nei tre anni successivi alla cessazione del rapporto di lavoro, attività lavorativa o professionale presso i soggetti privati destinatari dell’attività della stazione appaltante svolta attraverso i medesimi poteri. I contratti conclusi e gli incarichi conferiti in violazione del succitato divieto sono nulli ed è fatto divieto ai soggetti privati che li hanno conclusi o </w:t>
      </w:r>
      <w:r w:rsidRPr="0086720F">
        <w:rPr>
          <w:rFonts w:ascii="Arial" w:hAnsi="Arial" w:cs="Arial"/>
          <w:color w:val="000000" w:themeColor="text1"/>
          <w:sz w:val="24"/>
          <w:szCs w:val="24"/>
        </w:rPr>
        <w:lastRenderedPageBreak/>
        <w:t>conferiti di contrattare con la stazione appaltante per i successivi tre anni con obbligo di restituzione dei compensi eventualmente percepiti e accertati ad essi riferiti.</w:t>
      </w:r>
    </w:p>
    <w:p w14:paraId="1A864162" w14:textId="559E6792" w:rsidR="00F90B00" w:rsidRPr="0086720F" w:rsidRDefault="00F90B00" w:rsidP="00E64E21">
      <w:pPr>
        <w:spacing w:line="360" w:lineRule="auto"/>
        <w:jc w:val="both"/>
        <w:rPr>
          <w:rFonts w:ascii="Arial" w:hAnsi="Arial" w:cs="Arial"/>
          <w:color w:val="000000" w:themeColor="text1"/>
          <w:sz w:val="24"/>
          <w:szCs w:val="24"/>
        </w:rPr>
      </w:pPr>
    </w:p>
    <w:p w14:paraId="4FF8A087" w14:textId="45023E42" w:rsidR="009B27A2" w:rsidRPr="00552F98" w:rsidRDefault="009B27A2" w:rsidP="00DF794A">
      <w:pPr>
        <w:pStyle w:val="Titolo1"/>
        <w:spacing w:line="360" w:lineRule="auto"/>
        <w:jc w:val="both"/>
        <w:rPr>
          <w:rFonts w:ascii="Arial" w:hAnsi="Arial" w:cs="Arial"/>
          <w:b/>
          <w:color w:val="auto"/>
          <w:sz w:val="24"/>
          <w:szCs w:val="24"/>
        </w:rPr>
      </w:pPr>
      <w:bookmarkStart w:id="31" w:name="_Toc158804178"/>
      <w:bookmarkEnd w:id="27"/>
      <w:r w:rsidRPr="00194A20">
        <w:rPr>
          <w:rFonts w:ascii="Arial" w:hAnsi="Arial" w:cs="Arial"/>
          <w:b/>
          <w:color w:val="auto"/>
          <w:sz w:val="24"/>
          <w:szCs w:val="24"/>
        </w:rPr>
        <w:t xml:space="preserve">Art. </w:t>
      </w:r>
      <w:r w:rsidR="00F90B00">
        <w:rPr>
          <w:rFonts w:ascii="Arial" w:hAnsi="Arial" w:cs="Arial"/>
          <w:b/>
          <w:color w:val="auto"/>
          <w:sz w:val="24"/>
          <w:szCs w:val="24"/>
        </w:rPr>
        <w:t>20</w:t>
      </w:r>
      <w:r w:rsidRPr="00194A20">
        <w:rPr>
          <w:rFonts w:ascii="Arial" w:hAnsi="Arial" w:cs="Arial"/>
          <w:b/>
          <w:color w:val="auto"/>
          <w:sz w:val="24"/>
          <w:szCs w:val="24"/>
        </w:rPr>
        <w:t xml:space="preserve"> – Obbligo di riservatezza</w:t>
      </w:r>
      <w:bookmarkEnd w:id="31"/>
      <w:r w:rsidRPr="00194A20">
        <w:rPr>
          <w:rFonts w:ascii="Arial" w:hAnsi="Arial" w:cs="Arial"/>
          <w:b/>
          <w:color w:val="auto"/>
          <w:sz w:val="24"/>
          <w:szCs w:val="24"/>
        </w:rPr>
        <w:t xml:space="preserve"> </w:t>
      </w:r>
    </w:p>
    <w:p w14:paraId="10334B83" w14:textId="44AF3CFB"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F90B00">
        <w:rPr>
          <w:rFonts w:ascii="Arial" w:hAnsi="Arial" w:cs="Arial"/>
          <w:sz w:val="24"/>
          <w:szCs w:val="24"/>
        </w:rPr>
        <w:t>affidatario</w:t>
      </w:r>
      <w:r w:rsidRPr="00DF794A">
        <w:rPr>
          <w:rFonts w:ascii="Arial" w:hAnsi="Arial" w:cs="Arial"/>
          <w:sz w:val="24"/>
          <w:szCs w:val="24"/>
        </w:rPr>
        <w:t xml:space="preserve"> si impegna a rispettare quanto previsto dal Codice della Privacy (D.Lgs. 196/2003 coordinato con il D.Lgs. 101/2018) e dai successivi regolamenti e provvedimenti in materia di riservatezza. </w:t>
      </w:r>
    </w:p>
    <w:p w14:paraId="1AE4ACB8" w14:textId="34F739A4"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F90B00">
        <w:rPr>
          <w:rFonts w:ascii="Arial" w:hAnsi="Arial" w:cs="Arial"/>
          <w:sz w:val="24"/>
          <w:szCs w:val="24"/>
        </w:rPr>
        <w:t>affidatario</w:t>
      </w:r>
      <w:r w:rsidRPr="00DF794A">
        <w:rPr>
          <w:rFonts w:ascii="Arial" w:hAnsi="Arial" w:cs="Arial"/>
          <w:sz w:val="24"/>
          <w:szCs w:val="24"/>
        </w:rPr>
        <w:t xml:space="preserve">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ontratto. Tali dati devono essere utilizzati dall’</w:t>
      </w:r>
      <w:r w:rsidR="00F90B00">
        <w:rPr>
          <w:rFonts w:ascii="Arial" w:hAnsi="Arial" w:cs="Arial"/>
          <w:sz w:val="24"/>
          <w:szCs w:val="24"/>
        </w:rPr>
        <w:t>affidatario</w:t>
      </w:r>
      <w:r w:rsidRPr="00DF794A">
        <w:rPr>
          <w:rFonts w:ascii="Arial" w:hAnsi="Arial" w:cs="Arial"/>
          <w:sz w:val="24"/>
          <w:szCs w:val="24"/>
        </w:rPr>
        <w:t xml:space="preserve">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26C6C38C"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F90B00">
        <w:rPr>
          <w:rFonts w:ascii="Arial" w:hAnsi="Arial" w:cs="Arial"/>
          <w:sz w:val="24"/>
          <w:szCs w:val="24"/>
        </w:rPr>
        <w:t>affidatario</w:t>
      </w:r>
      <w:r w:rsidRPr="00DF794A">
        <w:rPr>
          <w:rFonts w:ascii="Arial" w:hAnsi="Arial" w:cs="Arial"/>
          <w:sz w:val="24"/>
          <w:szCs w:val="24"/>
        </w:rPr>
        <w:t xml:space="preserve">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25C5282C"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sidR="00F90B00">
        <w:rPr>
          <w:rFonts w:ascii="Arial" w:hAnsi="Arial" w:cs="Arial"/>
          <w:sz w:val="24"/>
          <w:szCs w:val="24"/>
        </w:rPr>
        <w:t>affidatario</w:t>
      </w:r>
      <w:r w:rsidR="009B27A2" w:rsidRPr="0085308C">
        <w:rPr>
          <w:rFonts w:ascii="Arial" w:hAnsi="Arial" w:cs="Arial"/>
          <w:sz w:val="24"/>
          <w:szCs w:val="24"/>
        </w:rPr>
        <w:t xml:space="preserve"> ne è responsabile ai sensi di quanto previsto dal GDPR 2016/679 e dal D.Lgs. 196/2003 e successivi regolamenti e provvedimenti in materia di riservatezza.</w:t>
      </w:r>
    </w:p>
    <w:p w14:paraId="70A73FCB" w14:textId="5E3514EA"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F90B00">
        <w:rPr>
          <w:rFonts w:ascii="Arial" w:hAnsi="Arial" w:cs="Arial"/>
          <w:sz w:val="24"/>
          <w:szCs w:val="24"/>
        </w:rPr>
        <w:t>affidatario</w:t>
      </w:r>
      <w:r w:rsidRPr="00DF794A">
        <w:rPr>
          <w:rFonts w:ascii="Arial" w:hAnsi="Arial" w:cs="Arial"/>
          <w:sz w:val="24"/>
          <w:szCs w:val="24"/>
        </w:rPr>
        <w:t xml:space="preserve">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55111B3" w14:textId="690011E0" w:rsidR="00686E54" w:rsidRPr="00E54623" w:rsidRDefault="00686E54" w:rsidP="00DF794A">
      <w:pPr>
        <w:pStyle w:val="Titolo1"/>
        <w:spacing w:line="360" w:lineRule="auto"/>
        <w:jc w:val="both"/>
        <w:rPr>
          <w:rFonts w:ascii="Arial" w:hAnsi="Arial" w:cs="Arial"/>
          <w:b/>
          <w:color w:val="auto"/>
          <w:sz w:val="24"/>
          <w:szCs w:val="24"/>
        </w:rPr>
      </w:pPr>
      <w:bookmarkStart w:id="32" w:name="_Toc158804179"/>
      <w:r w:rsidRPr="00E54623">
        <w:rPr>
          <w:rFonts w:ascii="Arial" w:hAnsi="Arial" w:cs="Arial"/>
          <w:b/>
          <w:color w:val="auto"/>
          <w:sz w:val="24"/>
          <w:szCs w:val="24"/>
        </w:rPr>
        <w:t xml:space="preserve">Art. </w:t>
      </w:r>
      <w:r w:rsidR="00E034C2" w:rsidRPr="00E54623">
        <w:rPr>
          <w:rFonts w:ascii="Arial" w:hAnsi="Arial" w:cs="Arial"/>
          <w:b/>
          <w:color w:val="auto"/>
          <w:sz w:val="24"/>
          <w:szCs w:val="24"/>
        </w:rPr>
        <w:t>2</w:t>
      </w:r>
      <w:r w:rsidR="00F90B00">
        <w:rPr>
          <w:rFonts w:ascii="Arial" w:hAnsi="Arial" w:cs="Arial"/>
          <w:b/>
          <w:color w:val="auto"/>
          <w:sz w:val="24"/>
          <w:szCs w:val="24"/>
        </w:rPr>
        <w:t>1</w:t>
      </w:r>
      <w:r w:rsidRPr="00E54623">
        <w:rPr>
          <w:rFonts w:ascii="Arial" w:hAnsi="Arial" w:cs="Arial"/>
          <w:b/>
          <w:color w:val="auto"/>
          <w:sz w:val="24"/>
          <w:szCs w:val="24"/>
        </w:rPr>
        <w:t xml:space="preserve"> – Stipula contratto e spese</w:t>
      </w:r>
      <w:bookmarkEnd w:id="32"/>
    </w:p>
    <w:p w14:paraId="72304DC8" w14:textId="77777777" w:rsidR="0067209A" w:rsidRPr="00E54623" w:rsidRDefault="0067209A" w:rsidP="0067209A">
      <w:pPr>
        <w:spacing w:line="360" w:lineRule="auto"/>
        <w:jc w:val="both"/>
        <w:rPr>
          <w:rFonts w:ascii="Arial" w:hAnsi="Arial" w:cs="Arial"/>
          <w:sz w:val="24"/>
          <w:szCs w:val="24"/>
        </w:rPr>
      </w:pPr>
      <w:r w:rsidRPr="00E54623">
        <w:rPr>
          <w:rFonts w:ascii="Arial" w:hAnsi="Arial" w:cs="Arial"/>
          <w:sz w:val="24"/>
          <w:szCs w:val="24"/>
        </w:rPr>
        <w:t>Il contratto è soggetto all’imposta sul valore aggiunto (I.V.A.); l’I.V.A. è regolata dalla legge; tutti gli importi citati nel presente Capitolato speciale si intendono I.V.A. esclusa</w:t>
      </w:r>
      <w:r>
        <w:rPr>
          <w:rFonts w:ascii="Arial" w:hAnsi="Arial" w:cs="Arial"/>
          <w:sz w:val="24"/>
          <w:szCs w:val="24"/>
        </w:rPr>
        <w:t>.</w:t>
      </w:r>
    </w:p>
    <w:p w14:paraId="4224DA55" w14:textId="2EBEAA1B" w:rsidR="0067209A" w:rsidRDefault="0067209A" w:rsidP="0067209A">
      <w:pPr>
        <w:spacing w:line="360" w:lineRule="auto"/>
        <w:jc w:val="both"/>
        <w:rPr>
          <w:rFonts w:ascii="Arial" w:hAnsi="Arial" w:cs="Arial"/>
          <w:sz w:val="24"/>
          <w:szCs w:val="24"/>
        </w:rPr>
      </w:pPr>
      <w:r>
        <w:rPr>
          <w:rFonts w:ascii="Arial" w:hAnsi="Arial" w:cs="Arial"/>
          <w:i/>
          <w:sz w:val="24"/>
          <w:szCs w:val="24"/>
        </w:rPr>
        <w:lastRenderedPageBreak/>
        <w:t>[</w:t>
      </w:r>
      <w:r w:rsidRPr="00E64E21">
        <w:rPr>
          <w:rFonts w:ascii="Arial" w:hAnsi="Arial" w:cs="Arial"/>
          <w:i/>
          <w:sz w:val="24"/>
          <w:szCs w:val="24"/>
        </w:rPr>
        <w:t xml:space="preserve">Per i contratti di </w:t>
      </w:r>
      <w:r w:rsidRPr="00E64E21">
        <w:rPr>
          <w:rFonts w:ascii="Arial" w:hAnsi="Arial" w:cs="Arial"/>
          <w:b/>
          <w:i/>
          <w:sz w:val="24"/>
          <w:szCs w:val="24"/>
        </w:rPr>
        <w:t xml:space="preserve">importo pari o superiore a </w:t>
      </w:r>
      <w:bookmarkStart w:id="33" w:name="_Hlk150870025"/>
      <w:r w:rsidRPr="00E64E21">
        <w:rPr>
          <w:rFonts w:ascii="Arial" w:hAnsi="Arial" w:cs="Arial"/>
          <w:b/>
          <w:i/>
          <w:sz w:val="24"/>
          <w:szCs w:val="24"/>
        </w:rPr>
        <w:t>40.000,00</w:t>
      </w:r>
      <w:r w:rsidRPr="00E64E21">
        <w:rPr>
          <w:rFonts w:ascii="Arial" w:hAnsi="Arial" w:cs="Arial"/>
          <w:i/>
          <w:sz w:val="24"/>
          <w:szCs w:val="24"/>
        </w:rPr>
        <w:t xml:space="preserve"> euro</w:t>
      </w:r>
      <w:r>
        <w:rPr>
          <w:rFonts w:ascii="Arial" w:hAnsi="Arial" w:cs="Arial"/>
          <w:i/>
          <w:sz w:val="24"/>
          <w:szCs w:val="24"/>
        </w:rPr>
        <w:t>]</w:t>
      </w:r>
      <w:r w:rsidRPr="00944E7E">
        <w:rPr>
          <w:rFonts w:ascii="Arial" w:hAnsi="Arial" w:cs="Arial"/>
          <w:sz w:val="24"/>
          <w:szCs w:val="24"/>
        </w:rPr>
        <w:t xml:space="preserve"> </w:t>
      </w:r>
      <w:r>
        <w:rPr>
          <w:rFonts w:ascii="Arial" w:hAnsi="Arial" w:cs="Arial"/>
          <w:sz w:val="24"/>
          <w:szCs w:val="24"/>
        </w:rPr>
        <w:t>L</w:t>
      </w:r>
      <w:r w:rsidRPr="00944E7E">
        <w:rPr>
          <w:rFonts w:ascii="Arial" w:hAnsi="Arial" w:cs="Arial"/>
          <w:sz w:val="24"/>
          <w:szCs w:val="24"/>
        </w:rPr>
        <w:t xml:space="preserve">'imposta di </w:t>
      </w:r>
      <w:r w:rsidRPr="00E54623">
        <w:rPr>
          <w:rFonts w:ascii="Arial" w:hAnsi="Arial" w:cs="Arial"/>
          <w:sz w:val="24"/>
          <w:szCs w:val="24"/>
        </w:rPr>
        <w:t xml:space="preserve">bollo </w:t>
      </w:r>
      <w:bookmarkEnd w:id="33"/>
      <w:r w:rsidRPr="00E54623">
        <w:rPr>
          <w:rFonts w:ascii="Arial" w:hAnsi="Arial" w:cs="Arial"/>
          <w:sz w:val="24"/>
          <w:szCs w:val="24"/>
        </w:rPr>
        <w:t>è a carico dell’</w:t>
      </w:r>
      <w:r w:rsidR="00F90B00">
        <w:rPr>
          <w:rFonts w:ascii="Arial" w:hAnsi="Arial" w:cs="Arial"/>
          <w:sz w:val="24"/>
          <w:szCs w:val="24"/>
        </w:rPr>
        <w:t>affidatario</w:t>
      </w:r>
      <w:r w:rsidRPr="00E54623">
        <w:rPr>
          <w:rFonts w:ascii="Arial" w:hAnsi="Arial" w:cs="Arial"/>
          <w:sz w:val="24"/>
          <w:szCs w:val="24"/>
        </w:rPr>
        <w:t xml:space="preserve"> e dovrà essere versata</w:t>
      </w:r>
      <w:r>
        <w:rPr>
          <w:rFonts w:ascii="Arial" w:hAnsi="Arial" w:cs="Arial"/>
          <w:sz w:val="24"/>
          <w:szCs w:val="24"/>
        </w:rPr>
        <w:t xml:space="preserve"> nelle seguenti modalità:</w:t>
      </w:r>
    </w:p>
    <w:p w14:paraId="1AD8BF48" w14:textId="77777777" w:rsidR="0067209A" w:rsidRPr="00EE6DAB" w:rsidRDefault="0067209A" w:rsidP="0067209A">
      <w:pPr>
        <w:pStyle w:val="Paragrafoelenco"/>
        <w:numPr>
          <w:ilvl w:val="0"/>
          <w:numId w:val="43"/>
        </w:numPr>
        <w:spacing w:line="360" w:lineRule="auto"/>
        <w:jc w:val="both"/>
        <w:rPr>
          <w:rFonts w:ascii="Arial" w:hAnsi="Arial" w:cs="Arial"/>
          <w:sz w:val="24"/>
          <w:szCs w:val="24"/>
        </w:rPr>
      </w:pPr>
      <w:r>
        <w:rPr>
          <w:rFonts w:ascii="Arial" w:hAnsi="Arial" w:cs="Arial"/>
          <w:sz w:val="24"/>
          <w:szCs w:val="24"/>
        </w:rPr>
        <w:t>n</w:t>
      </w:r>
      <w:r w:rsidRPr="00EE6DAB">
        <w:rPr>
          <w:rFonts w:ascii="Arial" w:hAnsi="Arial" w:cs="Arial"/>
          <w:sz w:val="24"/>
          <w:szCs w:val="24"/>
        </w:rPr>
        <w:t>el caso di operatore economico residente in Italia</w:t>
      </w:r>
      <w:r>
        <w:rPr>
          <w:rFonts w:ascii="Arial" w:hAnsi="Arial" w:cs="Arial"/>
          <w:sz w:val="24"/>
          <w:szCs w:val="24"/>
        </w:rPr>
        <w:t xml:space="preserve"> -</w:t>
      </w:r>
      <w:r w:rsidRPr="00EE6DAB">
        <w:rPr>
          <w:rFonts w:ascii="Arial" w:hAnsi="Arial" w:cs="Arial"/>
          <w:sz w:val="24"/>
          <w:szCs w:val="24"/>
        </w:rPr>
        <w:t xml:space="preserve"> l’imposta di bollo</w:t>
      </w:r>
      <w:r w:rsidRPr="00BA4D27">
        <w:t xml:space="preserve"> </w:t>
      </w:r>
      <w:r w:rsidRPr="00EE6DAB">
        <w:rPr>
          <w:rFonts w:ascii="Arial" w:hAnsi="Arial" w:cs="Arial"/>
          <w:sz w:val="24"/>
          <w:szCs w:val="24"/>
        </w:rPr>
        <w:t>è versata con modalità telematiche, utilizzando il modello F24 Versamenti con elementi identificativi (F24 ELIDE)</w:t>
      </w:r>
      <w:r>
        <w:rPr>
          <w:rFonts w:ascii="Arial" w:hAnsi="Arial" w:cs="Arial"/>
          <w:sz w:val="24"/>
          <w:szCs w:val="24"/>
        </w:rPr>
        <w:t>;</w:t>
      </w:r>
      <w:r w:rsidRPr="00EE6DAB">
        <w:rPr>
          <w:rFonts w:ascii="Arial" w:hAnsi="Arial" w:cs="Arial"/>
          <w:sz w:val="24"/>
          <w:szCs w:val="24"/>
        </w:rPr>
        <w:t xml:space="preserve">  </w:t>
      </w:r>
    </w:p>
    <w:p w14:paraId="082EDCD0" w14:textId="517F8674" w:rsidR="0067209A" w:rsidRPr="00083989" w:rsidRDefault="0067209A" w:rsidP="0067209A">
      <w:pPr>
        <w:pStyle w:val="Paragrafoelenco"/>
        <w:numPr>
          <w:ilvl w:val="0"/>
          <w:numId w:val="43"/>
        </w:numPr>
        <w:spacing w:line="360" w:lineRule="auto"/>
        <w:jc w:val="both"/>
        <w:rPr>
          <w:rFonts w:ascii="Arial" w:hAnsi="Arial" w:cs="Arial"/>
          <w:i/>
          <w:sz w:val="24"/>
          <w:szCs w:val="24"/>
        </w:rPr>
      </w:pPr>
      <w:r>
        <w:rPr>
          <w:rFonts w:ascii="Arial" w:hAnsi="Arial" w:cs="Arial"/>
          <w:sz w:val="24"/>
          <w:szCs w:val="24"/>
        </w:rPr>
        <w:t>n</w:t>
      </w:r>
      <w:r w:rsidRPr="00EE6DAB">
        <w:rPr>
          <w:rFonts w:ascii="Arial" w:hAnsi="Arial" w:cs="Arial"/>
          <w:sz w:val="24"/>
          <w:szCs w:val="24"/>
        </w:rPr>
        <w:t xml:space="preserve">el caso di operatore economico estero </w:t>
      </w:r>
      <w:r>
        <w:rPr>
          <w:rFonts w:ascii="Arial" w:hAnsi="Arial" w:cs="Arial"/>
          <w:sz w:val="24"/>
          <w:szCs w:val="24"/>
        </w:rPr>
        <w:t xml:space="preserve">- </w:t>
      </w:r>
      <w:r w:rsidRPr="00EE6DAB">
        <w:rPr>
          <w:rFonts w:ascii="Arial" w:hAnsi="Arial" w:cs="Arial"/>
          <w:sz w:val="24"/>
          <w:szCs w:val="24"/>
        </w:rPr>
        <w:t>l’imposta di bollo è versata con bonifico sull'IBAN: IT07Y0100003245348008120501, (BIC BITAITRRENT) avendo cura di specificare nella causale il proprio codice fiscale (in mancanza, la partita IVA e la denominazione) e gli estremi dell'atto a cui si riferisce l'imposta.</w:t>
      </w:r>
    </w:p>
    <w:p w14:paraId="132C63BB" w14:textId="77777777" w:rsidR="00083989" w:rsidRPr="00083989" w:rsidRDefault="00083989" w:rsidP="00083989">
      <w:pPr>
        <w:pStyle w:val="Paragrafoelenco"/>
        <w:spacing w:line="360" w:lineRule="auto"/>
        <w:jc w:val="both"/>
        <w:rPr>
          <w:rFonts w:ascii="Arial" w:hAnsi="Arial" w:cs="Arial"/>
          <w:i/>
          <w:sz w:val="24"/>
          <w:szCs w:val="24"/>
        </w:rPr>
      </w:pPr>
    </w:p>
    <w:p w14:paraId="2635D779" w14:textId="4BC02BA7" w:rsidR="00686E54" w:rsidRPr="00552F98" w:rsidRDefault="00686E54" w:rsidP="00DF794A">
      <w:pPr>
        <w:pStyle w:val="Titolo1"/>
        <w:spacing w:line="360" w:lineRule="auto"/>
        <w:jc w:val="both"/>
        <w:rPr>
          <w:rFonts w:ascii="Arial" w:hAnsi="Arial" w:cs="Arial"/>
          <w:b/>
          <w:sz w:val="24"/>
          <w:szCs w:val="24"/>
        </w:rPr>
      </w:pPr>
      <w:bookmarkStart w:id="34" w:name="_Toc158804180"/>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F90B00">
        <w:rPr>
          <w:rFonts w:ascii="Arial" w:hAnsi="Arial" w:cs="Arial"/>
          <w:b/>
          <w:color w:val="auto"/>
          <w:sz w:val="24"/>
          <w:szCs w:val="24"/>
        </w:rPr>
        <w:t>2</w:t>
      </w:r>
      <w:r w:rsidRPr="00552F98">
        <w:rPr>
          <w:rFonts w:ascii="Arial" w:hAnsi="Arial" w:cs="Arial"/>
          <w:b/>
          <w:color w:val="auto"/>
          <w:sz w:val="24"/>
          <w:szCs w:val="24"/>
        </w:rPr>
        <w:t xml:space="preserve"> – Foro competente</w:t>
      </w:r>
      <w:bookmarkEnd w:id="34"/>
    </w:p>
    <w:p w14:paraId="7A97F680" w14:textId="410BF890" w:rsidR="00686E54" w:rsidRPr="00DF794A" w:rsidRDefault="00686E54" w:rsidP="00DF794A">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p w14:paraId="034B913F" w14:textId="77777777" w:rsidR="00884330" w:rsidRPr="00BB0D20" w:rsidRDefault="00884330" w:rsidP="00884330">
      <w:pPr>
        <w:pStyle w:val="Titolo1"/>
        <w:rPr>
          <w:rFonts w:ascii="Arial" w:hAnsi="Arial" w:cs="Arial"/>
          <w:sz w:val="22"/>
          <w:szCs w:val="22"/>
        </w:rPr>
      </w:pPr>
    </w:p>
    <w:p w14:paraId="21500C00" w14:textId="77777777" w:rsidR="00686E54" w:rsidRPr="00BB0D20" w:rsidRDefault="00686E54" w:rsidP="00686E54">
      <w:pPr>
        <w:jc w:val="both"/>
        <w:rPr>
          <w:rFonts w:ascii="Arial" w:hAnsi="Arial" w:cs="Arial"/>
        </w:rPr>
      </w:pPr>
    </w:p>
    <w:p w14:paraId="5C437B63" w14:textId="6D62B441" w:rsidR="00A540AD" w:rsidRPr="00DF794A" w:rsidRDefault="00A540AD" w:rsidP="00A540AD">
      <w:pPr>
        <w:spacing w:line="360" w:lineRule="auto"/>
        <w:jc w:val="both"/>
        <w:rPr>
          <w:rFonts w:ascii="Arial" w:hAnsi="Arial" w:cs="Arial"/>
          <w:sz w:val="24"/>
          <w:szCs w:val="24"/>
        </w:rPr>
      </w:pPr>
    </w:p>
    <w:sectPr w:rsidR="00A540AD" w:rsidRPr="00DF794A" w:rsidSect="00862CC3">
      <w:headerReference w:type="default" r:id="rId9"/>
      <w:footerReference w:type="default" r:id="rId10"/>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5BCBD" w14:textId="77777777" w:rsidR="00FB753C" w:rsidRDefault="00FB753C" w:rsidP="00884330">
      <w:pPr>
        <w:spacing w:after="0" w:line="240" w:lineRule="auto"/>
      </w:pPr>
      <w:r>
        <w:separator/>
      </w:r>
    </w:p>
  </w:endnote>
  <w:endnote w:type="continuationSeparator" w:id="0">
    <w:p w14:paraId="795020E8" w14:textId="77777777" w:rsidR="00FB753C" w:rsidRDefault="00FB753C"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724BCE" w:rsidRDefault="00724BCE">
    <w:pPr>
      <w:pStyle w:val="Pidipagina"/>
      <w:jc w:val="center"/>
    </w:pPr>
  </w:p>
  <w:p w14:paraId="66D1A81D" w14:textId="46687FA7" w:rsidR="00724BCE" w:rsidRPr="002A2732" w:rsidRDefault="00724BCE">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5416A" w14:textId="77777777" w:rsidR="00FB753C" w:rsidRDefault="00FB753C" w:rsidP="00884330">
      <w:pPr>
        <w:spacing w:after="0" w:line="240" w:lineRule="auto"/>
      </w:pPr>
      <w:r>
        <w:separator/>
      </w:r>
    </w:p>
  </w:footnote>
  <w:footnote w:type="continuationSeparator" w:id="0">
    <w:p w14:paraId="6F5F009F" w14:textId="77777777" w:rsidR="00FB753C" w:rsidRDefault="00FB753C"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3F32CAEB" w14:textId="73E27B77" w:rsidR="00724BCE" w:rsidRPr="002A2732" w:rsidRDefault="00724BCE">
        <w:pPr>
          <w:pStyle w:val="Intestazione"/>
          <w:jc w:val="right"/>
          <w:rPr>
            <w:rFonts w:ascii="Arial" w:hAnsi="Arial" w:cs="Arial"/>
            <w:sz w:val="20"/>
            <w:szCs w:val="20"/>
          </w:rPr>
        </w:pPr>
        <w:r w:rsidRPr="002A2732">
          <w:rPr>
            <w:rFonts w:ascii="Arial" w:hAnsi="Arial" w:cs="Arial"/>
            <w:sz w:val="20"/>
            <w:szCs w:val="20"/>
          </w:rPr>
          <w:fldChar w:fldCharType="begin"/>
        </w:r>
        <w:r w:rsidRPr="002A2732">
          <w:rPr>
            <w:rFonts w:ascii="Arial" w:hAnsi="Arial" w:cs="Arial"/>
            <w:sz w:val="20"/>
            <w:szCs w:val="20"/>
          </w:rPr>
          <w:instrText>PAGE   \* MERGEFORMAT</w:instrText>
        </w:r>
        <w:r w:rsidRPr="002A2732">
          <w:rPr>
            <w:rFonts w:ascii="Arial" w:hAnsi="Arial" w:cs="Arial"/>
            <w:sz w:val="20"/>
            <w:szCs w:val="20"/>
          </w:rPr>
          <w:fldChar w:fldCharType="separate"/>
        </w:r>
        <w:r w:rsidRPr="002A2732">
          <w:rPr>
            <w:rFonts w:ascii="Arial" w:hAnsi="Arial" w:cs="Arial"/>
            <w:sz w:val="20"/>
            <w:szCs w:val="20"/>
          </w:rPr>
          <w:t>2</w:t>
        </w:r>
        <w:r w:rsidRPr="002A2732">
          <w:rPr>
            <w:rFonts w:ascii="Arial" w:hAnsi="Arial" w:cs="Arial"/>
            <w:sz w:val="20"/>
            <w:szCs w:val="20"/>
          </w:rPr>
          <w:fldChar w:fldCharType="end"/>
        </w:r>
      </w:p>
    </w:sdtContent>
  </w:sdt>
  <w:p w14:paraId="3F99457E" w14:textId="77777777" w:rsidR="00724BCE" w:rsidRDefault="00724BC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CA6EA6"/>
    <w:multiLevelType w:val="hybridMultilevel"/>
    <w:tmpl w:val="220C8B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2"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tentative="1">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2"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C12377A"/>
    <w:multiLevelType w:val="hybridMultilevel"/>
    <w:tmpl w:val="11DC7C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15"/>
  </w:num>
  <w:num w:numId="3">
    <w:abstractNumId w:val="27"/>
  </w:num>
  <w:num w:numId="4">
    <w:abstractNumId w:val="0"/>
  </w:num>
  <w:num w:numId="5">
    <w:abstractNumId w:val="35"/>
  </w:num>
  <w:num w:numId="6">
    <w:abstractNumId w:val="7"/>
  </w:num>
  <w:num w:numId="7">
    <w:abstractNumId w:val="2"/>
  </w:num>
  <w:num w:numId="8">
    <w:abstractNumId w:val="38"/>
  </w:num>
  <w:num w:numId="9">
    <w:abstractNumId w:val="33"/>
  </w:num>
  <w:num w:numId="10">
    <w:abstractNumId w:val="42"/>
  </w:num>
  <w:num w:numId="11">
    <w:abstractNumId w:val="9"/>
  </w:num>
  <w:num w:numId="12">
    <w:abstractNumId w:val="23"/>
  </w:num>
  <w:num w:numId="13">
    <w:abstractNumId w:val="10"/>
  </w:num>
  <w:num w:numId="14">
    <w:abstractNumId w:val="22"/>
  </w:num>
  <w:num w:numId="15">
    <w:abstractNumId w:val="3"/>
  </w:num>
  <w:num w:numId="16">
    <w:abstractNumId w:val="4"/>
  </w:num>
  <w:num w:numId="17">
    <w:abstractNumId w:val="19"/>
  </w:num>
  <w:num w:numId="18">
    <w:abstractNumId w:val="36"/>
  </w:num>
  <w:num w:numId="19">
    <w:abstractNumId w:val="12"/>
  </w:num>
  <w:num w:numId="20">
    <w:abstractNumId w:val="32"/>
  </w:num>
  <w:num w:numId="21">
    <w:abstractNumId w:val="25"/>
  </w:num>
  <w:num w:numId="22">
    <w:abstractNumId w:val="18"/>
  </w:num>
  <w:num w:numId="23">
    <w:abstractNumId w:val="28"/>
  </w:num>
  <w:num w:numId="24">
    <w:abstractNumId w:val="37"/>
  </w:num>
  <w:num w:numId="25">
    <w:abstractNumId w:val="40"/>
  </w:num>
  <w:num w:numId="26">
    <w:abstractNumId w:val="24"/>
  </w:num>
  <w:num w:numId="27">
    <w:abstractNumId w:val="29"/>
  </w:num>
  <w:num w:numId="28">
    <w:abstractNumId w:val="26"/>
  </w:num>
  <w:num w:numId="29">
    <w:abstractNumId w:val="44"/>
  </w:num>
  <w:num w:numId="30">
    <w:abstractNumId w:val="17"/>
  </w:num>
  <w:num w:numId="31">
    <w:abstractNumId w:val="43"/>
  </w:num>
  <w:num w:numId="32">
    <w:abstractNumId w:val="21"/>
  </w:num>
  <w:num w:numId="33">
    <w:abstractNumId w:val="5"/>
  </w:num>
  <w:num w:numId="34">
    <w:abstractNumId w:val="31"/>
  </w:num>
  <w:num w:numId="35">
    <w:abstractNumId w:val="1"/>
  </w:num>
  <w:num w:numId="36">
    <w:abstractNumId w:val="16"/>
  </w:num>
  <w:num w:numId="37">
    <w:abstractNumId w:val="13"/>
  </w:num>
  <w:num w:numId="38">
    <w:abstractNumId w:val="39"/>
  </w:num>
  <w:num w:numId="39">
    <w:abstractNumId w:val="14"/>
  </w:num>
  <w:num w:numId="40">
    <w:abstractNumId w:val="30"/>
  </w:num>
  <w:num w:numId="41">
    <w:abstractNumId w:val="11"/>
  </w:num>
  <w:num w:numId="42">
    <w:abstractNumId w:val="20"/>
  </w:num>
  <w:num w:numId="43">
    <w:abstractNumId w:val="8"/>
  </w:num>
  <w:num w:numId="44">
    <w:abstractNumId w:val="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10812"/>
    <w:rsid w:val="0001281B"/>
    <w:rsid w:val="00017E50"/>
    <w:rsid w:val="00020B7B"/>
    <w:rsid w:val="000362A2"/>
    <w:rsid w:val="00041BFE"/>
    <w:rsid w:val="000473A3"/>
    <w:rsid w:val="00055A75"/>
    <w:rsid w:val="00056DD9"/>
    <w:rsid w:val="00062355"/>
    <w:rsid w:val="00063048"/>
    <w:rsid w:val="0006433E"/>
    <w:rsid w:val="00083989"/>
    <w:rsid w:val="00093F22"/>
    <w:rsid w:val="000B1DC3"/>
    <w:rsid w:val="000B7E67"/>
    <w:rsid w:val="000E3B11"/>
    <w:rsid w:val="000E7469"/>
    <w:rsid w:val="000F74D5"/>
    <w:rsid w:val="00112D2E"/>
    <w:rsid w:val="00115DCF"/>
    <w:rsid w:val="00134E84"/>
    <w:rsid w:val="00151A18"/>
    <w:rsid w:val="00176DBB"/>
    <w:rsid w:val="001836DA"/>
    <w:rsid w:val="00194A20"/>
    <w:rsid w:val="00196080"/>
    <w:rsid w:val="001A69AB"/>
    <w:rsid w:val="001C142A"/>
    <w:rsid w:val="001C6465"/>
    <w:rsid w:val="001D08EF"/>
    <w:rsid w:val="001E2B2E"/>
    <w:rsid w:val="001F0C1F"/>
    <w:rsid w:val="001F29BD"/>
    <w:rsid w:val="001F4962"/>
    <w:rsid w:val="001F68B9"/>
    <w:rsid w:val="0020436E"/>
    <w:rsid w:val="002114F5"/>
    <w:rsid w:val="00212339"/>
    <w:rsid w:val="00214F44"/>
    <w:rsid w:val="00240162"/>
    <w:rsid w:val="00247FC3"/>
    <w:rsid w:val="00250D79"/>
    <w:rsid w:val="00274275"/>
    <w:rsid w:val="00286065"/>
    <w:rsid w:val="0029230E"/>
    <w:rsid w:val="002A2732"/>
    <w:rsid w:val="002B63A8"/>
    <w:rsid w:val="002C5725"/>
    <w:rsid w:val="002E0A9E"/>
    <w:rsid w:val="002E247C"/>
    <w:rsid w:val="002F140E"/>
    <w:rsid w:val="002F3489"/>
    <w:rsid w:val="003121E5"/>
    <w:rsid w:val="003162D9"/>
    <w:rsid w:val="0033183C"/>
    <w:rsid w:val="003350A6"/>
    <w:rsid w:val="00335FF8"/>
    <w:rsid w:val="0033619D"/>
    <w:rsid w:val="003422CE"/>
    <w:rsid w:val="003513B3"/>
    <w:rsid w:val="003551EA"/>
    <w:rsid w:val="0036078F"/>
    <w:rsid w:val="00380A68"/>
    <w:rsid w:val="00391EAC"/>
    <w:rsid w:val="00393D48"/>
    <w:rsid w:val="003A1A34"/>
    <w:rsid w:val="003B344A"/>
    <w:rsid w:val="003B3EDC"/>
    <w:rsid w:val="003B45B9"/>
    <w:rsid w:val="003C6475"/>
    <w:rsid w:val="003C73D0"/>
    <w:rsid w:val="003D508A"/>
    <w:rsid w:val="003F1392"/>
    <w:rsid w:val="00402BBE"/>
    <w:rsid w:val="00405D5A"/>
    <w:rsid w:val="00432283"/>
    <w:rsid w:val="00435F30"/>
    <w:rsid w:val="00437010"/>
    <w:rsid w:val="00445E76"/>
    <w:rsid w:val="00446F57"/>
    <w:rsid w:val="00447098"/>
    <w:rsid w:val="004475A5"/>
    <w:rsid w:val="004502D6"/>
    <w:rsid w:val="00451EA9"/>
    <w:rsid w:val="00467ED0"/>
    <w:rsid w:val="00470B9C"/>
    <w:rsid w:val="00484C7F"/>
    <w:rsid w:val="00485790"/>
    <w:rsid w:val="004902F3"/>
    <w:rsid w:val="00491DDF"/>
    <w:rsid w:val="004929D7"/>
    <w:rsid w:val="00494998"/>
    <w:rsid w:val="0049589D"/>
    <w:rsid w:val="004A3548"/>
    <w:rsid w:val="004B594C"/>
    <w:rsid w:val="004F2A8B"/>
    <w:rsid w:val="005079DD"/>
    <w:rsid w:val="00521A32"/>
    <w:rsid w:val="00525909"/>
    <w:rsid w:val="00535AFC"/>
    <w:rsid w:val="00535F10"/>
    <w:rsid w:val="00552F98"/>
    <w:rsid w:val="00554EE1"/>
    <w:rsid w:val="00557D63"/>
    <w:rsid w:val="00571067"/>
    <w:rsid w:val="0059203C"/>
    <w:rsid w:val="005C6865"/>
    <w:rsid w:val="005D2177"/>
    <w:rsid w:val="005E1543"/>
    <w:rsid w:val="005F0E7C"/>
    <w:rsid w:val="005F1E43"/>
    <w:rsid w:val="005F707F"/>
    <w:rsid w:val="0060005B"/>
    <w:rsid w:val="00612CB6"/>
    <w:rsid w:val="00625BB0"/>
    <w:rsid w:val="00634038"/>
    <w:rsid w:val="00640987"/>
    <w:rsid w:val="00641BB1"/>
    <w:rsid w:val="00671C62"/>
    <w:rsid w:val="0067209A"/>
    <w:rsid w:val="00673BAD"/>
    <w:rsid w:val="006836A1"/>
    <w:rsid w:val="006859C1"/>
    <w:rsid w:val="00686E54"/>
    <w:rsid w:val="00692DC8"/>
    <w:rsid w:val="00695D80"/>
    <w:rsid w:val="006A36A2"/>
    <w:rsid w:val="006A5F83"/>
    <w:rsid w:val="006C50B1"/>
    <w:rsid w:val="006E025E"/>
    <w:rsid w:val="006F7077"/>
    <w:rsid w:val="0070015E"/>
    <w:rsid w:val="007028B1"/>
    <w:rsid w:val="0070792D"/>
    <w:rsid w:val="00716A44"/>
    <w:rsid w:val="00724BCE"/>
    <w:rsid w:val="00733408"/>
    <w:rsid w:val="007369F7"/>
    <w:rsid w:val="00736EBF"/>
    <w:rsid w:val="0074017E"/>
    <w:rsid w:val="007537D6"/>
    <w:rsid w:val="00782D04"/>
    <w:rsid w:val="0079373A"/>
    <w:rsid w:val="00796455"/>
    <w:rsid w:val="007A1F93"/>
    <w:rsid w:val="007B6396"/>
    <w:rsid w:val="007C4908"/>
    <w:rsid w:val="007C67EB"/>
    <w:rsid w:val="007D551C"/>
    <w:rsid w:val="007D60F0"/>
    <w:rsid w:val="007F183D"/>
    <w:rsid w:val="00811047"/>
    <w:rsid w:val="0082112D"/>
    <w:rsid w:val="00830D8B"/>
    <w:rsid w:val="00832A30"/>
    <w:rsid w:val="00843A93"/>
    <w:rsid w:val="0084457E"/>
    <w:rsid w:val="0084689C"/>
    <w:rsid w:val="0085308C"/>
    <w:rsid w:val="00853C7E"/>
    <w:rsid w:val="00862CC3"/>
    <w:rsid w:val="008738D9"/>
    <w:rsid w:val="0087399E"/>
    <w:rsid w:val="0087662B"/>
    <w:rsid w:val="00884330"/>
    <w:rsid w:val="00891AE6"/>
    <w:rsid w:val="00892A3D"/>
    <w:rsid w:val="00896113"/>
    <w:rsid w:val="008A1D94"/>
    <w:rsid w:val="008A2A49"/>
    <w:rsid w:val="008B0038"/>
    <w:rsid w:val="008D2A83"/>
    <w:rsid w:val="008D6F1E"/>
    <w:rsid w:val="008D7AFD"/>
    <w:rsid w:val="008E1BA0"/>
    <w:rsid w:val="008F2AAE"/>
    <w:rsid w:val="0090265C"/>
    <w:rsid w:val="009044D6"/>
    <w:rsid w:val="00905CD6"/>
    <w:rsid w:val="0092701E"/>
    <w:rsid w:val="00944E7E"/>
    <w:rsid w:val="00960E4E"/>
    <w:rsid w:val="00961A5A"/>
    <w:rsid w:val="00973967"/>
    <w:rsid w:val="00980A57"/>
    <w:rsid w:val="009930DA"/>
    <w:rsid w:val="00994063"/>
    <w:rsid w:val="009A028C"/>
    <w:rsid w:val="009A4634"/>
    <w:rsid w:val="009A52D8"/>
    <w:rsid w:val="009B024C"/>
    <w:rsid w:val="009B27A2"/>
    <w:rsid w:val="009B2A89"/>
    <w:rsid w:val="009B79CE"/>
    <w:rsid w:val="009D269A"/>
    <w:rsid w:val="009E3B10"/>
    <w:rsid w:val="009E580E"/>
    <w:rsid w:val="009F1B74"/>
    <w:rsid w:val="00A04C14"/>
    <w:rsid w:val="00A0742A"/>
    <w:rsid w:val="00A147D4"/>
    <w:rsid w:val="00A3673D"/>
    <w:rsid w:val="00A42C72"/>
    <w:rsid w:val="00A43E26"/>
    <w:rsid w:val="00A540AD"/>
    <w:rsid w:val="00A55E20"/>
    <w:rsid w:val="00A634B5"/>
    <w:rsid w:val="00A6692F"/>
    <w:rsid w:val="00A95035"/>
    <w:rsid w:val="00AB1D39"/>
    <w:rsid w:val="00AB574B"/>
    <w:rsid w:val="00AB74B4"/>
    <w:rsid w:val="00AB77DC"/>
    <w:rsid w:val="00AB7F7E"/>
    <w:rsid w:val="00AC0524"/>
    <w:rsid w:val="00AC1514"/>
    <w:rsid w:val="00AD1512"/>
    <w:rsid w:val="00AD4AB0"/>
    <w:rsid w:val="00AD6DED"/>
    <w:rsid w:val="00AF03AB"/>
    <w:rsid w:val="00AF08C7"/>
    <w:rsid w:val="00B13B5F"/>
    <w:rsid w:val="00B151DF"/>
    <w:rsid w:val="00B15826"/>
    <w:rsid w:val="00B178DA"/>
    <w:rsid w:val="00B244A3"/>
    <w:rsid w:val="00B24A57"/>
    <w:rsid w:val="00B329CA"/>
    <w:rsid w:val="00B34EE4"/>
    <w:rsid w:val="00B36F76"/>
    <w:rsid w:val="00B44CB3"/>
    <w:rsid w:val="00B64EA5"/>
    <w:rsid w:val="00B71C68"/>
    <w:rsid w:val="00BA4D27"/>
    <w:rsid w:val="00BA54CC"/>
    <w:rsid w:val="00BB0D20"/>
    <w:rsid w:val="00BC4E00"/>
    <w:rsid w:val="00BE7325"/>
    <w:rsid w:val="00BF1884"/>
    <w:rsid w:val="00BF2850"/>
    <w:rsid w:val="00BF2C50"/>
    <w:rsid w:val="00BF4062"/>
    <w:rsid w:val="00BF766D"/>
    <w:rsid w:val="00C0067C"/>
    <w:rsid w:val="00C215B3"/>
    <w:rsid w:val="00C25B32"/>
    <w:rsid w:val="00C417C1"/>
    <w:rsid w:val="00C66B21"/>
    <w:rsid w:val="00C75160"/>
    <w:rsid w:val="00C751AF"/>
    <w:rsid w:val="00C75F0E"/>
    <w:rsid w:val="00C82347"/>
    <w:rsid w:val="00C86294"/>
    <w:rsid w:val="00CA4BC8"/>
    <w:rsid w:val="00CB7C5D"/>
    <w:rsid w:val="00CC4085"/>
    <w:rsid w:val="00CE4900"/>
    <w:rsid w:val="00CE7548"/>
    <w:rsid w:val="00CF3DE3"/>
    <w:rsid w:val="00CF3DF7"/>
    <w:rsid w:val="00CF698A"/>
    <w:rsid w:val="00D034A9"/>
    <w:rsid w:val="00D12297"/>
    <w:rsid w:val="00D26F2B"/>
    <w:rsid w:val="00D33964"/>
    <w:rsid w:val="00D34A90"/>
    <w:rsid w:val="00D62684"/>
    <w:rsid w:val="00D73FBF"/>
    <w:rsid w:val="00D75E41"/>
    <w:rsid w:val="00D75F72"/>
    <w:rsid w:val="00D77EC9"/>
    <w:rsid w:val="00D8319C"/>
    <w:rsid w:val="00D843BD"/>
    <w:rsid w:val="00D95093"/>
    <w:rsid w:val="00DB32B0"/>
    <w:rsid w:val="00DB6F56"/>
    <w:rsid w:val="00DF4893"/>
    <w:rsid w:val="00DF794A"/>
    <w:rsid w:val="00E008C9"/>
    <w:rsid w:val="00E00D3C"/>
    <w:rsid w:val="00E03269"/>
    <w:rsid w:val="00E034C2"/>
    <w:rsid w:val="00E04397"/>
    <w:rsid w:val="00E05B05"/>
    <w:rsid w:val="00E22651"/>
    <w:rsid w:val="00E24161"/>
    <w:rsid w:val="00E36019"/>
    <w:rsid w:val="00E4248A"/>
    <w:rsid w:val="00E446C8"/>
    <w:rsid w:val="00E45111"/>
    <w:rsid w:val="00E54623"/>
    <w:rsid w:val="00E56E84"/>
    <w:rsid w:val="00E56ED3"/>
    <w:rsid w:val="00E64E21"/>
    <w:rsid w:val="00E7088B"/>
    <w:rsid w:val="00E70931"/>
    <w:rsid w:val="00E92944"/>
    <w:rsid w:val="00EA7E94"/>
    <w:rsid w:val="00EB37CB"/>
    <w:rsid w:val="00EB4F3A"/>
    <w:rsid w:val="00EC0614"/>
    <w:rsid w:val="00ED41A5"/>
    <w:rsid w:val="00ED6D10"/>
    <w:rsid w:val="00EE6DAB"/>
    <w:rsid w:val="00F02805"/>
    <w:rsid w:val="00F04821"/>
    <w:rsid w:val="00F12564"/>
    <w:rsid w:val="00F17B15"/>
    <w:rsid w:val="00F202B7"/>
    <w:rsid w:val="00F46AC1"/>
    <w:rsid w:val="00F5720B"/>
    <w:rsid w:val="00F604A7"/>
    <w:rsid w:val="00F60B86"/>
    <w:rsid w:val="00F64177"/>
    <w:rsid w:val="00F72E12"/>
    <w:rsid w:val="00F87BA8"/>
    <w:rsid w:val="00F90B00"/>
    <w:rsid w:val="00F93B15"/>
    <w:rsid w:val="00F950D5"/>
    <w:rsid w:val="00FA1BE5"/>
    <w:rsid w:val="00FB3ADD"/>
    <w:rsid w:val="00FB75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 w:type="character" w:styleId="Menzionenonrisolta">
    <w:name w:val="Unresolved Mention"/>
    <w:basedOn w:val="Carpredefinitoparagrafo"/>
    <w:uiPriority w:val="99"/>
    <w:semiHidden/>
    <w:unhideWhenUsed/>
    <w:rsid w:val="00083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F059A-0D5A-4A30-AA41-B28392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2785</TotalTime>
  <Pages>19</Pages>
  <Words>5891</Words>
  <Characters>33583</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D'Ovidio Milli Valentina</cp:lastModifiedBy>
  <cp:revision>208</cp:revision>
  <cp:lastPrinted>2023-11-22T12:51:00Z</cp:lastPrinted>
  <dcterms:created xsi:type="dcterms:W3CDTF">2023-10-19T12:49:00Z</dcterms:created>
  <dcterms:modified xsi:type="dcterms:W3CDTF">2024-02-28T07:21:00Z</dcterms:modified>
</cp:coreProperties>
</file>